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1FD" w:rsidRDefault="00EF51FD" w:rsidP="00EF51FD">
      <w:pPr>
        <w:rPr>
          <w:rFonts w:ascii="黑体" w:eastAsia="黑体" w:hAnsi="黑体" w:cs="黑体"/>
          <w:color w:val="000000" w:themeColor="text1"/>
          <w:szCs w:val="32"/>
        </w:rPr>
      </w:pPr>
      <w:r>
        <w:rPr>
          <w:rFonts w:ascii="黑体" w:eastAsia="黑体" w:hAnsi="黑体" w:cs="黑体" w:hint="eastAsia"/>
          <w:color w:val="000000" w:themeColor="text1"/>
          <w:szCs w:val="32"/>
        </w:rPr>
        <w:t>附件1</w:t>
      </w:r>
    </w:p>
    <w:p w:rsidR="00EF51FD" w:rsidRDefault="00EF51FD" w:rsidP="00EF51FD">
      <w:pPr>
        <w:pStyle w:val="a0"/>
        <w:spacing w:line="560" w:lineRule="exact"/>
        <w:jc w:val="center"/>
        <w:rPr>
          <w:color w:val="000000" w:themeColor="text1"/>
          <w:sz w:val="44"/>
          <w:szCs w:val="44"/>
        </w:rPr>
      </w:pPr>
    </w:p>
    <w:p w:rsidR="00EF51FD" w:rsidRDefault="00EF51FD" w:rsidP="00EF51FD">
      <w:pPr>
        <w:spacing w:line="56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虚假安全评价报告认定情形</w:t>
      </w:r>
    </w:p>
    <w:p w:rsidR="00EF51FD" w:rsidRDefault="00EF51FD" w:rsidP="00EF51FD">
      <w:pPr>
        <w:pStyle w:val="a0"/>
        <w:spacing w:line="560" w:lineRule="exact"/>
        <w:jc w:val="center"/>
        <w:rPr>
          <w:color w:val="000000" w:themeColor="text1"/>
          <w:sz w:val="44"/>
          <w:szCs w:val="44"/>
        </w:rPr>
      </w:pPr>
    </w:p>
    <w:p w:rsidR="00EF51FD" w:rsidRDefault="00EF51FD" w:rsidP="00EF51FD">
      <w:pPr>
        <w:ind w:firstLineChars="200" w:firstLine="640"/>
        <w:rPr>
          <w:rFonts w:ascii="仿宋" w:hAnsi="仿宋" w:cs="宋体"/>
          <w:color w:val="000000" w:themeColor="text1"/>
          <w:szCs w:val="32"/>
        </w:rPr>
      </w:pPr>
      <w:r>
        <w:rPr>
          <w:rFonts w:ascii="仿宋" w:hAnsi="仿宋" w:cs="宋体" w:hint="eastAsia"/>
          <w:color w:val="000000" w:themeColor="text1"/>
          <w:szCs w:val="32"/>
        </w:rPr>
        <w:t>一、周边环境与评价期间实际情况不符，且不符合安全生产法律法规、标准规范，故意隐瞒的。</w:t>
      </w:r>
    </w:p>
    <w:p w:rsidR="00EF51FD" w:rsidRDefault="00EF51FD" w:rsidP="00EF51FD">
      <w:pPr>
        <w:ind w:firstLineChars="200" w:firstLine="640"/>
        <w:rPr>
          <w:rFonts w:ascii="仿宋" w:hAnsi="仿宋" w:cs="宋体"/>
          <w:color w:val="000000" w:themeColor="text1"/>
          <w:szCs w:val="32"/>
        </w:rPr>
      </w:pPr>
      <w:r>
        <w:rPr>
          <w:rFonts w:ascii="仿宋" w:hAnsi="仿宋" w:cs="宋体" w:hint="eastAsia"/>
          <w:color w:val="000000" w:themeColor="text1"/>
          <w:szCs w:val="32"/>
        </w:rPr>
        <w:t>二、主要建(构)筑物与评价期间实际严重不符，主要生产装置、储存设施、建(构)筑物之间的距离不符合有关标准的规定，故意隐瞒且影响评价结论的。</w:t>
      </w:r>
    </w:p>
    <w:p w:rsidR="00EF51FD" w:rsidRDefault="00EF51FD" w:rsidP="00EF51FD">
      <w:pPr>
        <w:ind w:firstLineChars="200" w:firstLine="640"/>
        <w:rPr>
          <w:rFonts w:ascii="仿宋" w:hAnsi="仿宋" w:cs="宋体"/>
          <w:color w:val="000000" w:themeColor="text1"/>
          <w:szCs w:val="32"/>
        </w:rPr>
      </w:pPr>
      <w:r>
        <w:rPr>
          <w:rFonts w:ascii="仿宋" w:hAnsi="仿宋" w:cs="宋体" w:hint="eastAsia"/>
          <w:color w:val="000000" w:themeColor="text1"/>
          <w:szCs w:val="32"/>
        </w:rPr>
        <w:t>三、对企业提供的资料及第三方出具的技术服务报告或者结论进行伪造、篡改的。</w:t>
      </w:r>
    </w:p>
    <w:p w:rsidR="00EF51FD" w:rsidRDefault="00EF51FD" w:rsidP="00EF51FD">
      <w:pPr>
        <w:ind w:firstLineChars="200" w:firstLine="640"/>
        <w:rPr>
          <w:rFonts w:ascii="仿宋" w:hAnsi="仿宋" w:cs="宋体"/>
          <w:color w:val="000000" w:themeColor="text1"/>
          <w:szCs w:val="32"/>
        </w:rPr>
      </w:pPr>
      <w:r>
        <w:rPr>
          <w:rFonts w:ascii="仿宋" w:hAnsi="仿宋" w:cs="宋体" w:hint="eastAsia"/>
          <w:color w:val="000000" w:themeColor="text1"/>
          <w:szCs w:val="32"/>
        </w:rPr>
        <w:t>四、故意隐瞒企业的重大事故隐患及整改落实情况，影响评价结论的。</w:t>
      </w:r>
    </w:p>
    <w:p w:rsidR="00EF51FD" w:rsidRDefault="00EF51FD" w:rsidP="00EF51FD">
      <w:pPr>
        <w:ind w:firstLineChars="200" w:firstLine="640"/>
        <w:rPr>
          <w:rFonts w:ascii="仿宋" w:hAnsi="仿宋" w:cs="宋体"/>
          <w:color w:val="000000" w:themeColor="text1"/>
          <w:szCs w:val="32"/>
        </w:rPr>
      </w:pPr>
      <w:r>
        <w:rPr>
          <w:rFonts w:ascii="仿宋" w:hAnsi="仿宋" w:cs="宋体" w:hint="eastAsia"/>
          <w:color w:val="000000" w:themeColor="text1"/>
          <w:szCs w:val="32"/>
        </w:rPr>
        <w:t>五、企业未建立安全生产责任制及安全管理制度，隐患排查记录严重缺失,企业主要负责人及专职安全生产管理人员专业或者职称不符合要求的，故意隐瞒且影响评价结论的。</w:t>
      </w:r>
    </w:p>
    <w:p w:rsidR="00EF51FD" w:rsidRDefault="00EF51FD" w:rsidP="00EF51FD">
      <w:pPr>
        <w:ind w:firstLineChars="200" w:firstLine="640"/>
        <w:rPr>
          <w:rFonts w:ascii="仿宋" w:hAnsi="仿宋" w:cs="宋体"/>
          <w:color w:val="000000" w:themeColor="text1"/>
          <w:szCs w:val="32"/>
        </w:rPr>
      </w:pPr>
      <w:r>
        <w:rPr>
          <w:rFonts w:ascii="仿宋" w:hAnsi="仿宋" w:cs="宋体" w:hint="eastAsia"/>
          <w:color w:val="000000" w:themeColor="text1"/>
          <w:szCs w:val="32"/>
        </w:rPr>
        <w:t>六、存在不符合行业安全生产许可证实施办法规定的安全生产条件项,故意隐瞒且影响评价结论的。</w:t>
      </w:r>
    </w:p>
    <w:p w:rsidR="00EF51FD" w:rsidRDefault="00EF51FD" w:rsidP="00EF51FD">
      <w:pPr>
        <w:ind w:firstLineChars="200" w:firstLine="640"/>
        <w:rPr>
          <w:rFonts w:ascii="仿宋" w:hAnsi="仿宋" w:cs="宋体"/>
          <w:color w:val="000000" w:themeColor="text1"/>
          <w:szCs w:val="32"/>
        </w:rPr>
      </w:pPr>
      <w:r>
        <w:rPr>
          <w:rFonts w:ascii="仿宋" w:hAnsi="仿宋" w:cs="宋体" w:hint="eastAsia"/>
          <w:color w:val="000000" w:themeColor="text1"/>
          <w:szCs w:val="32"/>
        </w:rPr>
        <w:t>七、存在行业重大事故隐患判定标准中列举的重大事故隐患，未消除或者采取的管控措施未经监管部门认可，故意隐瞒且影响评价结论的。</w:t>
      </w:r>
    </w:p>
    <w:p w:rsidR="00EF51FD" w:rsidRDefault="00EF51FD" w:rsidP="00EF51FD">
      <w:pPr>
        <w:ind w:firstLineChars="200" w:firstLine="640"/>
        <w:rPr>
          <w:rFonts w:ascii="仿宋" w:hAnsi="仿宋" w:cs="宋体"/>
          <w:color w:val="000000" w:themeColor="text1"/>
          <w:szCs w:val="32"/>
        </w:rPr>
      </w:pPr>
      <w:r>
        <w:rPr>
          <w:rFonts w:ascii="仿宋" w:hAnsi="仿宋" w:cs="宋体" w:hint="eastAsia"/>
          <w:color w:val="000000" w:themeColor="text1"/>
          <w:szCs w:val="32"/>
        </w:rPr>
        <w:t>八、煤矿安全评价故意隐瞒煤矿主要灾害等级、超层越</w:t>
      </w:r>
      <w:r>
        <w:rPr>
          <w:rFonts w:ascii="仿宋" w:hAnsi="仿宋" w:cs="宋体" w:hint="eastAsia"/>
          <w:color w:val="000000" w:themeColor="text1"/>
          <w:szCs w:val="32"/>
        </w:rPr>
        <w:lastRenderedPageBreak/>
        <w:t>界、剃头下山开采等重大事故隐患或情况，影响评价结论的。</w:t>
      </w:r>
    </w:p>
    <w:p w:rsidR="00EF51FD" w:rsidRDefault="00EF51FD" w:rsidP="00EF51FD">
      <w:pPr>
        <w:ind w:firstLineChars="200" w:firstLine="640"/>
        <w:rPr>
          <w:rFonts w:ascii="仿宋" w:hAnsi="仿宋" w:cs="宋体"/>
          <w:color w:val="000000" w:themeColor="text1"/>
          <w:szCs w:val="32"/>
        </w:rPr>
      </w:pPr>
      <w:r>
        <w:rPr>
          <w:rFonts w:ascii="仿宋" w:hAnsi="仿宋" w:cs="宋体" w:hint="eastAsia"/>
          <w:color w:val="000000" w:themeColor="text1"/>
          <w:szCs w:val="32"/>
        </w:rPr>
        <w:t xml:space="preserve">九、故意隐瞒矿山开拓生产系统现状与安全设施设计不符或者未按照安全设施设计完成工程建设的情况，影响评价结论的。  </w:t>
      </w:r>
    </w:p>
    <w:p w:rsidR="00EF51FD" w:rsidRDefault="00EF51FD" w:rsidP="00EF51FD">
      <w:pPr>
        <w:ind w:firstLineChars="200" w:firstLine="640"/>
        <w:rPr>
          <w:rFonts w:ascii="仿宋" w:hAnsi="仿宋" w:cs="宋体"/>
          <w:color w:val="000000" w:themeColor="text1"/>
          <w:szCs w:val="32"/>
        </w:rPr>
      </w:pPr>
      <w:r>
        <w:rPr>
          <w:rFonts w:ascii="仿宋" w:hAnsi="仿宋" w:cs="宋体" w:hint="eastAsia"/>
          <w:color w:val="000000" w:themeColor="text1"/>
          <w:szCs w:val="32"/>
        </w:rPr>
        <w:t>十、故意隐瞒油气田内部集输管道占压情况，影响评价结论的。</w:t>
      </w:r>
    </w:p>
    <w:p w:rsidR="00EF51FD" w:rsidRDefault="00EF51FD" w:rsidP="00EF51FD">
      <w:pPr>
        <w:ind w:firstLineChars="200" w:firstLine="640"/>
        <w:rPr>
          <w:rFonts w:ascii="仿宋" w:hAnsi="仿宋" w:cs="宋体"/>
          <w:color w:val="000000" w:themeColor="text1"/>
          <w:szCs w:val="32"/>
        </w:rPr>
      </w:pPr>
      <w:r>
        <w:rPr>
          <w:rFonts w:ascii="仿宋" w:hAnsi="仿宋" w:cs="宋体" w:hint="eastAsia"/>
          <w:color w:val="000000" w:themeColor="text1"/>
          <w:szCs w:val="32"/>
        </w:rPr>
        <w:t>十一、陆上石油天然气长输管道存在占压、保护距离不足、人员密集型高后果区未设置全天候视频监控设施,未按要求开展法定检验,故意隐瞒且影响评价结论的。</w:t>
      </w:r>
    </w:p>
    <w:p w:rsidR="00696409" w:rsidRPr="00EF51FD" w:rsidRDefault="00EF51FD" w:rsidP="00EF51FD">
      <w:pPr>
        <w:ind w:firstLineChars="200" w:firstLine="640"/>
        <w:rPr>
          <w:rFonts w:ascii="仿宋" w:hAnsi="仿宋" w:cs="宋体" w:hint="eastAsia"/>
          <w:color w:val="000000" w:themeColor="text1"/>
          <w:szCs w:val="32"/>
        </w:rPr>
      </w:pPr>
      <w:r>
        <w:rPr>
          <w:rFonts w:ascii="仿宋" w:hAnsi="仿宋" w:cs="宋体" w:hint="eastAsia"/>
          <w:color w:val="000000" w:themeColor="text1"/>
          <w:szCs w:val="32"/>
        </w:rPr>
        <w:t>十二、金属冶炼企业的设备设施明显不符合《炼铁安全规程》《炼钢安全规程》《铝电解安全规程》《高温熔融金属吊运安全规程》《粉尘防爆安全规程》《工业企业煤气安全规程》等规定，故意隐瞒且影响评价结论。</w:t>
      </w:r>
      <w:bookmarkStart w:id="0" w:name="_GoBack"/>
      <w:bookmarkEnd w:id="0"/>
    </w:p>
    <w:sectPr w:rsidR="00696409" w:rsidRPr="00EF51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F89" w:rsidRDefault="002A6F89" w:rsidP="00EF51FD">
      <w:r>
        <w:separator/>
      </w:r>
    </w:p>
  </w:endnote>
  <w:endnote w:type="continuationSeparator" w:id="0">
    <w:p w:rsidR="002A6F89" w:rsidRDefault="002A6F89" w:rsidP="00EF5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F89" w:rsidRDefault="002A6F89" w:rsidP="00EF51FD">
      <w:r>
        <w:separator/>
      </w:r>
    </w:p>
  </w:footnote>
  <w:footnote w:type="continuationSeparator" w:id="0">
    <w:p w:rsidR="002A6F89" w:rsidRDefault="002A6F89" w:rsidP="00EF51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E7A"/>
    <w:rsid w:val="00010E7A"/>
    <w:rsid w:val="0001704E"/>
    <w:rsid w:val="000229BD"/>
    <w:rsid w:val="00035244"/>
    <w:rsid w:val="00035CE3"/>
    <w:rsid w:val="00044E3F"/>
    <w:rsid w:val="000555D9"/>
    <w:rsid w:val="00063D51"/>
    <w:rsid w:val="00066C06"/>
    <w:rsid w:val="0008616D"/>
    <w:rsid w:val="00086DB8"/>
    <w:rsid w:val="000B0AA0"/>
    <w:rsid w:val="000B561A"/>
    <w:rsid w:val="000D202B"/>
    <w:rsid w:val="000E20F6"/>
    <w:rsid w:val="000E43DA"/>
    <w:rsid w:val="000E527D"/>
    <w:rsid w:val="000E6950"/>
    <w:rsid w:val="0013111A"/>
    <w:rsid w:val="00137752"/>
    <w:rsid w:val="001444C4"/>
    <w:rsid w:val="00153E45"/>
    <w:rsid w:val="0016472E"/>
    <w:rsid w:val="001B7B7E"/>
    <w:rsid w:val="001E542A"/>
    <w:rsid w:val="002204BA"/>
    <w:rsid w:val="00221AC5"/>
    <w:rsid w:val="002515C5"/>
    <w:rsid w:val="00254E54"/>
    <w:rsid w:val="00265929"/>
    <w:rsid w:val="00267127"/>
    <w:rsid w:val="00277A1B"/>
    <w:rsid w:val="002864F5"/>
    <w:rsid w:val="002920C7"/>
    <w:rsid w:val="002A414D"/>
    <w:rsid w:val="002A4595"/>
    <w:rsid w:val="002A6F89"/>
    <w:rsid w:val="002B0F23"/>
    <w:rsid w:val="002F30ED"/>
    <w:rsid w:val="003275AA"/>
    <w:rsid w:val="00333440"/>
    <w:rsid w:val="00370171"/>
    <w:rsid w:val="0037591B"/>
    <w:rsid w:val="00383E3B"/>
    <w:rsid w:val="00394BB7"/>
    <w:rsid w:val="003A140F"/>
    <w:rsid w:val="003A20DB"/>
    <w:rsid w:val="003C7AAA"/>
    <w:rsid w:val="003D064B"/>
    <w:rsid w:val="003E722E"/>
    <w:rsid w:val="003F6D5E"/>
    <w:rsid w:val="00472B63"/>
    <w:rsid w:val="004A30AB"/>
    <w:rsid w:val="004C2593"/>
    <w:rsid w:val="004D0A78"/>
    <w:rsid w:val="004E3BDB"/>
    <w:rsid w:val="004E3DDE"/>
    <w:rsid w:val="004E6F4F"/>
    <w:rsid w:val="0050014F"/>
    <w:rsid w:val="00501185"/>
    <w:rsid w:val="00504ED1"/>
    <w:rsid w:val="00556BD1"/>
    <w:rsid w:val="0057459C"/>
    <w:rsid w:val="00574CDE"/>
    <w:rsid w:val="0059171E"/>
    <w:rsid w:val="005D1D47"/>
    <w:rsid w:val="005E16BF"/>
    <w:rsid w:val="005E586E"/>
    <w:rsid w:val="00605050"/>
    <w:rsid w:val="00611182"/>
    <w:rsid w:val="006122B1"/>
    <w:rsid w:val="00637B05"/>
    <w:rsid w:val="006462A4"/>
    <w:rsid w:val="00661E52"/>
    <w:rsid w:val="00673586"/>
    <w:rsid w:val="00696409"/>
    <w:rsid w:val="006A455A"/>
    <w:rsid w:val="006B4598"/>
    <w:rsid w:val="006E5A51"/>
    <w:rsid w:val="0072490E"/>
    <w:rsid w:val="00737C54"/>
    <w:rsid w:val="00754C9B"/>
    <w:rsid w:val="00773551"/>
    <w:rsid w:val="007855FA"/>
    <w:rsid w:val="007C1755"/>
    <w:rsid w:val="007C1F8D"/>
    <w:rsid w:val="007D6646"/>
    <w:rsid w:val="007F63FB"/>
    <w:rsid w:val="008220D8"/>
    <w:rsid w:val="00830463"/>
    <w:rsid w:val="0083193C"/>
    <w:rsid w:val="00836466"/>
    <w:rsid w:val="00841C2E"/>
    <w:rsid w:val="0085534B"/>
    <w:rsid w:val="008849D6"/>
    <w:rsid w:val="008C67AB"/>
    <w:rsid w:val="008F054A"/>
    <w:rsid w:val="00900FF1"/>
    <w:rsid w:val="00905AE6"/>
    <w:rsid w:val="0091418A"/>
    <w:rsid w:val="009226BA"/>
    <w:rsid w:val="009266A9"/>
    <w:rsid w:val="00930493"/>
    <w:rsid w:val="00936225"/>
    <w:rsid w:val="009362F2"/>
    <w:rsid w:val="00936FFC"/>
    <w:rsid w:val="00942D56"/>
    <w:rsid w:val="00946992"/>
    <w:rsid w:val="0098077C"/>
    <w:rsid w:val="009878AE"/>
    <w:rsid w:val="00990DCA"/>
    <w:rsid w:val="00994CAB"/>
    <w:rsid w:val="009D6575"/>
    <w:rsid w:val="009E4EDB"/>
    <w:rsid w:val="009E7184"/>
    <w:rsid w:val="00A05C14"/>
    <w:rsid w:val="00A1001B"/>
    <w:rsid w:val="00A10DEC"/>
    <w:rsid w:val="00A17617"/>
    <w:rsid w:val="00A33B7D"/>
    <w:rsid w:val="00A34415"/>
    <w:rsid w:val="00AB032B"/>
    <w:rsid w:val="00AC1932"/>
    <w:rsid w:val="00AD04E2"/>
    <w:rsid w:val="00AD3307"/>
    <w:rsid w:val="00AD790E"/>
    <w:rsid w:val="00AE0381"/>
    <w:rsid w:val="00AE7B7A"/>
    <w:rsid w:val="00AF627B"/>
    <w:rsid w:val="00AF78D1"/>
    <w:rsid w:val="00B07C82"/>
    <w:rsid w:val="00B251F5"/>
    <w:rsid w:val="00B46D4F"/>
    <w:rsid w:val="00B61D33"/>
    <w:rsid w:val="00B72274"/>
    <w:rsid w:val="00B7489C"/>
    <w:rsid w:val="00B809D0"/>
    <w:rsid w:val="00B83552"/>
    <w:rsid w:val="00B83F3A"/>
    <w:rsid w:val="00B956AF"/>
    <w:rsid w:val="00BF239D"/>
    <w:rsid w:val="00C40951"/>
    <w:rsid w:val="00C430DC"/>
    <w:rsid w:val="00C61EC7"/>
    <w:rsid w:val="00C842CA"/>
    <w:rsid w:val="00CA1020"/>
    <w:rsid w:val="00CC1D23"/>
    <w:rsid w:val="00CD3AD9"/>
    <w:rsid w:val="00CD67DC"/>
    <w:rsid w:val="00CF716D"/>
    <w:rsid w:val="00D42D7E"/>
    <w:rsid w:val="00D5692E"/>
    <w:rsid w:val="00DC2697"/>
    <w:rsid w:val="00DE3E6F"/>
    <w:rsid w:val="00DF6098"/>
    <w:rsid w:val="00DF7F53"/>
    <w:rsid w:val="00E14BF4"/>
    <w:rsid w:val="00E265F2"/>
    <w:rsid w:val="00E6101D"/>
    <w:rsid w:val="00E858D6"/>
    <w:rsid w:val="00E97EFA"/>
    <w:rsid w:val="00ED2F78"/>
    <w:rsid w:val="00EF51FD"/>
    <w:rsid w:val="00F03429"/>
    <w:rsid w:val="00F412D1"/>
    <w:rsid w:val="00F42CBF"/>
    <w:rsid w:val="00F520CC"/>
    <w:rsid w:val="00F52873"/>
    <w:rsid w:val="00F565FE"/>
    <w:rsid w:val="00F57E0C"/>
    <w:rsid w:val="00F70EC8"/>
    <w:rsid w:val="00F8093A"/>
    <w:rsid w:val="00F85DAC"/>
    <w:rsid w:val="00F92B71"/>
    <w:rsid w:val="00FB5E7C"/>
    <w:rsid w:val="00FB69D4"/>
    <w:rsid w:val="00FE4361"/>
    <w:rsid w:val="00FF3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4CBB52-5302-4146-8A5B-EC412D9E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EF51FD"/>
    <w:pPr>
      <w:widowControl w:val="0"/>
      <w:jc w:val="both"/>
    </w:pPr>
    <w:rPr>
      <w:rFonts w:eastAsia="仿宋"/>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EF51FD"/>
    <w:pPr>
      <w:pBdr>
        <w:bottom w:val="single" w:sz="6" w:space="1" w:color="auto"/>
      </w:pBdr>
      <w:tabs>
        <w:tab w:val="center" w:pos="4153"/>
        <w:tab w:val="right" w:pos="8306"/>
      </w:tabs>
      <w:snapToGrid w:val="0"/>
      <w:jc w:val="center"/>
    </w:pPr>
    <w:rPr>
      <w:rFonts w:eastAsiaTheme="minorEastAsia"/>
      <w:sz w:val="18"/>
      <w:szCs w:val="18"/>
    </w:rPr>
  </w:style>
  <w:style w:type="character" w:customStyle="1" w:styleId="Char">
    <w:name w:val="页眉 Char"/>
    <w:basedOn w:val="a1"/>
    <w:link w:val="a4"/>
    <w:uiPriority w:val="99"/>
    <w:rsid w:val="00EF51FD"/>
    <w:rPr>
      <w:sz w:val="18"/>
      <w:szCs w:val="18"/>
    </w:rPr>
  </w:style>
  <w:style w:type="paragraph" w:styleId="a5">
    <w:name w:val="footer"/>
    <w:basedOn w:val="a"/>
    <w:link w:val="Char0"/>
    <w:uiPriority w:val="99"/>
    <w:unhideWhenUsed/>
    <w:qFormat/>
    <w:rsid w:val="00EF51FD"/>
    <w:pPr>
      <w:tabs>
        <w:tab w:val="center" w:pos="4153"/>
        <w:tab w:val="right" w:pos="8306"/>
      </w:tabs>
      <w:snapToGrid w:val="0"/>
      <w:jc w:val="left"/>
    </w:pPr>
    <w:rPr>
      <w:rFonts w:eastAsiaTheme="minorEastAsia"/>
      <w:sz w:val="18"/>
      <w:szCs w:val="18"/>
    </w:rPr>
  </w:style>
  <w:style w:type="character" w:customStyle="1" w:styleId="Char0">
    <w:name w:val="页脚 Char"/>
    <w:basedOn w:val="a1"/>
    <w:link w:val="a5"/>
    <w:uiPriority w:val="99"/>
    <w:qFormat/>
    <w:rsid w:val="00EF51FD"/>
    <w:rPr>
      <w:sz w:val="18"/>
      <w:szCs w:val="18"/>
    </w:rPr>
  </w:style>
  <w:style w:type="paragraph" w:styleId="a0">
    <w:name w:val="Body Text"/>
    <w:basedOn w:val="a"/>
    <w:next w:val="a5"/>
    <w:link w:val="Char1"/>
    <w:uiPriority w:val="1"/>
    <w:qFormat/>
    <w:rsid w:val="00EF51FD"/>
    <w:rPr>
      <w:szCs w:val="32"/>
    </w:rPr>
  </w:style>
  <w:style w:type="character" w:customStyle="1" w:styleId="Char1">
    <w:name w:val="正文文本 Char"/>
    <w:basedOn w:val="a1"/>
    <w:link w:val="a0"/>
    <w:uiPriority w:val="1"/>
    <w:rsid w:val="00EF51FD"/>
    <w:rPr>
      <w:rFonts w:eastAsia="仿宋"/>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Words>
  <Characters>591</Characters>
  <Application>Microsoft Office Word</Application>
  <DocSecurity>0</DocSecurity>
  <Lines>4</Lines>
  <Paragraphs>1</Paragraphs>
  <ScaleCrop>false</ScaleCrop>
  <Company>MS</Company>
  <LinksUpToDate>false</LinksUpToDate>
  <CharactersWithSpaces>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2021-06-03T08:38:00Z</dcterms:created>
  <dcterms:modified xsi:type="dcterms:W3CDTF">2021-06-03T08:38:00Z</dcterms:modified>
</cp:coreProperties>
</file>