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szCs w:val="32"/>
        </w:rPr>
      </w:pPr>
      <w:r>
        <w:rPr>
          <w:rFonts w:hint="eastAsia" w:ascii="黑体" w:hAnsi="黑体" w:eastAsia="黑体" w:cs="黑体"/>
          <w:szCs w:val="32"/>
        </w:rPr>
        <w:t>附件2</w:t>
      </w:r>
    </w:p>
    <w:p>
      <w:pPr>
        <w:keepNext w:val="0"/>
        <w:keepLines w:val="0"/>
        <w:pageBreakBefore w:val="0"/>
        <w:widowControl w:val="0"/>
        <w:kinsoku/>
        <w:wordWrap/>
        <w:overflowPunct/>
        <w:topLinePunct w:val="0"/>
        <w:autoSpaceDE/>
        <w:autoSpaceDN/>
        <w:bidi w:val="0"/>
        <w:adjustRightInd/>
        <w:snapToGrid/>
        <w:spacing w:before="0" w:beforeLines="0" w:after="0" w:afterLines="0" w:line="20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烟花爆竹批发企业安全风险隐患排查表</w:t>
      </w:r>
    </w:p>
    <w:p>
      <w:pPr>
        <w:keepNext w:val="0"/>
        <w:keepLines w:val="0"/>
        <w:pageBreakBefore w:val="0"/>
        <w:widowControl w:val="0"/>
        <w:kinsoku/>
        <w:wordWrap/>
        <w:overflowPunct/>
        <w:topLinePunct w:val="0"/>
        <w:autoSpaceDE/>
        <w:autoSpaceDN/>
        <w:bidi w:val="0"/>
        <w:adjustRightInd/>
        <w:snapToGrid/>
        <w:spacing w:before="0" w:beforeLines="0" w:after="0" w:afterLines="0" w:line="200" w:lineRule="exact"/>
        <w:jc w:val="center"/>
        <w:textAlignment w:val="auto"/>
        <w:rPr>
          <w:rFonts w:hint="eastAsia" w:ascii="方正小标宋简体" w:hAnsi="方正小标宋简体" w:eastAsia="方正小标宋简体" w:cs="方正小标宋简体"/>
          <w:b w:val="0"/>
          <w:bCs/>
          <w:sz w:val="40"/>
          <w:szCs w:val="44"/>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8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ascii="宋体" w:hAnsi="宋体" w:eastAsia="仿宋_GB2312"/>
                <w:sz w:val="28"/>
                <w:szCs w:val="28"/>
              </w:rPr>
            </w:pPr>
            <w:r>
              <w:rPr>
                <w:rFonts w:ascii="宋体" w:hAnsi="宋体" w:eastAsia="黑体"/>
                <w:sz w:val="28"/>
                <w:szCs w:val="28"/>
              </w:rPr>
              <w:t>序号</w:t>
            </w:r>
          </w:p>
        </w:tc>
        <w:tc>
          <w:tcPr>
            <w:tcW w:w="8173" w:type="dxa"/>
            <w:noWrap w:val="0"/>
            <w:vAlign w:val="center"/>
          </w:tcPr>
          <w:p>
            <w:pPr>
              <w:snapToGrid w:val="0"/>
              <w:spacing w:line="360" w:lineRule="exact"/>
              <w:jc w:val="center"/>
              <w:rPr>
                <w:rFonts w:ascii="宋体" w:hAnsi="宋体" w:eastAsia="仿宋_GB2312"/>
                <w:sz w:val="28"/>
                <w:szCs w:val="28"/>
              </w:rPr>
            </w:pPr>
            <w:r>
              <w:rPr>
                <w:rFonts w:ascii="宋体" w:hAnsi="宋体" w:eastAsia="黑体"/>
                <w:sz w:val="28"/>
                <w:szCs w:val="28"/>
              </w:rPr>
              <w:t>主要排查内容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8173" w:type="dxa"/>
            <w:noWrap w:val="0"/>
            <w:vAlign w:val="center"/>
          </w:tcPr>
          <w:p>
            <w:pPr>
              <w:snapToGrid w:val="0"/>
              <w:spacing w:line="360" w:lineRule="exact"/>
              <w:jc w:val="left"/>
              <w:rPr>
                <w:rFonts w:hint="eastAsia" w:ascii="仿宋" w:hAnsi="仿宋" w:eastAsia="仿宋" w:cs="仿宋"/>
                <w:sz w:val="28"/>
                <w:szCs w:val="28"/>
              </w:rPr>
            </w:pPr>
            <w:r>
              <w:rPr>
                <w:rFonts w:hint="eastAsia" w:ascii="仿宋" w:hAnsi="仿宋" w:eastAsia="仿宋" w:cs="仿宋"/>
                <w:sz w:val="28"/>
                <w:szCs w:val="28"/>
              </w:rPr>
              <w:t>上半年安全专项检查发现的隐患问题是否已全部整改到位。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8173" w:type="dxa"/>
            <w:noWrap w:val="0"/>
            <w:vAlign w:val="center"/>
          </w:tcPr>
          <w:p>
            <w:pPr>
              <w:snapToGrid w:val="0"/>
              <w:spacing w:line="360" w:lineRule="exact"/>
              <w:jc w:val="left"/>
              <w:rPr>
                <w:rFonts w:hint="eastAsia" w:ascii="仿宋" w:hAnsi="仿宋" w:eastAsia="仿宋" w:cs="仿宋"/>
                <w:sz w:val="28"/>
                <w:szCs w:val="28"/>
              </w:rPr>
            </w:pPr>
            <w:r>
              <w:rPr>
                <w:rFonts w:hint="eastAsia" w:ascii="仿宋" w:hAnsi="仿宋" w:eastAsia="仿宋" w:cs="仿宋"/>
                <w:sz w:val="28"/>
                <w:szCs w:val="28"/>
              </w:rPr>
              <w:t>安全生产管理制度、操作规程是否符合《烟花爆竹经营许可实施办法》第六条规定并装订成册。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8173" w:type="dxa"/>
            <w:noWrap w:val="0"/>
            <w:vAlign w:val="center"/>
          </w:tcPr>
          <w:p>
            <w:pPr>
              <w:snapToGrid w:val="0"/>
              <w:spacing w:line="360" w:lineRule="exact"/>
              <w:jc w:val="left"/>
              <w:rPr>
                <w:rFonts w:hint="eastAsia" w:ascii="仿宋" w:hAnsi="仿宋" w:eastAsia="仿宋" w:cs="仿宋"/>
                <w:sz w:val="28"/>
                <w:szCs w:val="28"/>
              </w:rPr>
            </w:pPr>
            <w:r>
              <w:rPr>
                <w:rFonts w:hint="eastAsia" w:ascii="仿宋" w:hAnsi="仿宋" w:eastAsia="仿宋" w:cs="仿宋"/>
                <w:sz w:val="28"/>
                <w:szCs w:val="28"/>
              </w:rPr>
              <w:t>是否建立符合本企业实际的全员安全生产责任制和企业负责人值班带班、隐患排查治理、安全教育培训、安全买卖合同台账。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8173" w:type="dxa"/>
            <w:noWrap w:val="0"/>
            <w:vAlign w:val="center"/>
          </w:tcPr>
          <w:p>
            <w:pPr>
              <w:snapToGrid w:val="0"/>
              <w:spacing w:line="360" w:lineRule="exact"/>
              <w:jc w:val="left"/>
              <w:rPr>
                <w:rFonts w:hint="eastAsia" w:ascii="仿宋" w:hAnsi="仿宋" w:eastAsia="仿宋" w:cs="仿宋"/>
                <w:sz w:val="28"/>
                <w:szCs w:val="28"/>
              </w:rPr>
            </w:pPr>
            <w:r>
              <w:rPr>
                <w:rFonts w:hint="eastAsia" w:ascii="仿宋" w:hAnsi="仿宋" w:eastAsia="仿宋" w:cs="仿宋"/>
                <w:sz w:val="28"/>
                <w:szCs w:val="28"/>
              </w:rPr>
              <w:t>安全管理机构设置及人员配备是否符合《烟花爆竹经营许可实施办法》第六条规定，是否配备注册安全工程师。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8173" w:type="dxa"/>
            <w:noWrap w:val="0"/>
            <w:vAlign w:val="center"/>
          </w:tcPr>
          <w:p>
            <w:pPr>
              <w:snapToGrid w:val="0"/>
              <w:spacing w:line="360" w:lineRule="exact"/>
              <w:jc w:val="left"/>
              <w:rPr>
                <w:rFonts w:hint="eastAsia" w:ascii="仿宋" w:hAnsi="仿宋" w:eastAsia="仿宋" w:cs="仿宋"/>
                <w:sz w:val="28"/>
                <w:szCs w:val="28"/>
              </w:rPr>
            </w:pPr>
            <w:r>
              <w:rPr>
                <w:rFonts w:hint="eastAsia" w:ascii="仿宋" w:hAnsi="仿宋" w:eastAsia="仿宋" w:cs="仿宋"/>
                <w:sz w:val="28"/>
                <w:szCs w:val="28"/>
              </w:rPr>
              <w:t>企业主要负责人、分管负责人、安全生产管理人员、危险工序及特种作业人员是否考核合格或取得相应资格。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8173" w:type="dxa"/>
            <w:noWrap w:val="0"/>
            <w:vAlign w:val="center"/>
          </w:tcPr>
          <w:p>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是否超许可范围经营，是否向零售点销售专业燃放类产品，是否购进或者储存冒牌、超标违禁产品。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8173" w:type="dxa"/>
            <w:noWrap w:val="0"/>
            <w:vAlign w:val="center"/>
          </w:tcPr>
          <w:p>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是否每</w:t>
            </w:r>
            <w:r>
              <w:rPr>
                <w:rFonts w:hint="eastAsia" w:ascii="仿宋" w:hAnsi="仿宋" w:eastAsia="仿宋" w:cs="仿宋"/>
                <w:sz w:val="28"/>
                <w:szCs w:val="28"/>
                <w:lang w:eastAsia="zh-CN"/>
              </w:rPr>
              <w:t>天</w:t>
            </w:r>
            <w:r>
              <w:rPr>
                <w:rFonts w:hint="eastAsia" w:ascii="仿宋" w:hAnsi="仿宋" w:eastAsia="仿宋" w:cs="仿宋"/>
                <w:sz w:val="28"/>
                <w:szCs w:val="28"/>
              </w:rPr>
              <w:t>组织开展日常安全检查，保管人员是否定期对储存仓库及储存物品进行安全检查，是否每天对库房内温</w:t>
            </w:r>
            <w:r>
              <w:rPr>
                <w:rFonts w:hint="eastAsia" w:ascii="仿宋" w:hAnsi="仿宋" w:eastAsia="仿宋" w:cs="仿宋"/>
                <w:sz w:val="28"/>
                <w:szCs w:val="28"/>
                <w:lang w:eastAsia="zh-CN"/>
              </w:rPr>
              <w:t>度</w:t>
            </w:r>
            <w:r>
              <w:rPr>
                <w:rFonts w:hint="eastAsia" w:ascii="仿宋" w:hAnsi="仿宋" w:eastAsia="仿宋" w:cs="仿宋"/>
                <w:sz w:val="28"/>
                <w:szCs w:val="28"/>
              </w:rPr>
              <w:t>、湿度进行检测记录。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8173" w:type="dxa"/>
            <w:noWrap w:val="0"/>
            <w:vAlign w:val="center"/>
          </w:tcPr>
          <w:p>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是否按规定对零售经营者提供了配送服务，是否有零售经营者自行到仓库提取产品。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9</w:t>
            </w:r>
          </w:p>
        </w:tc>
        <w:tc>
          <w:tcPr>
            <w:tcW w:w="8173" w:type="dxa"/>
            <w:noWrap w:val="0"/>
            <w:vAlign w:val="center"/>
          </w:tcPr>
          <w:p>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仓库区、行政区、展览区是否分区设置，库区围墙是否完整，是否私自搭建临时建（构）筑物、在办公区及周边废弃房屋内储存产品。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10</w:t>
            </w:r>
          </w:p>
        </w:tc>
        <w:tc>
          <w:tcPr>
            <w:tcW w:w="8173" w:type="dxa"/>
            <w:noWrap w:val="0"/>
            <w:vAlign w:val="center"/>
          </w:tcPr>
          <w:p>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库房的防爆、防火、防雷设施和内、外部安全距离是否符合GB50161要求，是否建设应用安全监控系统。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11</w:t>
            </w:r>
          </w:p>
        </w:tc>
        <w:tc>
          <w:tcPr>
            <w:tcW w:w="8173" w:type="dxa"/>
            <w:noWrap w:val="0"/>
            <w:vAlign w:val="center"/>
          </w:tcPr>
          <w:p>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库房是否设置明显的安全警示标志和定员、定量、定级标识，储存药量是否超过核定储量。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12</w:t>
            </w:r>
          </w:p>
        </w:tc>
        <w:tc>
          <w:tcPr>
            <w:tcW w:w="8173" w:type="dxa"/>
            <w:noWrap w:val="0"/>
            <w:vAlign w:val="center"/>
          </w:tcPr>
          <w:p>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库房内产品的码放是否符合GB50161和GB11652要求。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13</w:t>
            </w:r>
          </w:p>
        </w:tc>
        <w:tc>
          <w:tcPr>
            <w:tcW w:w="8173" w:type="dxa"/>
            <w:noWrap w:val="0"/>
            <w:vAlign w:val="center"/>
          </w:tcPr>
          <w:p>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是否将危险等级高</w:t>
            </w:r>
            <w:r>
              <w:rPr>
                <w:rFonts w:hint="eastAsia" w:ascii="仿宋" w:hAnsi="仿宋" w:eastAsia="仿宋" w:cs="仿宋"/>
                <w:sz w:val="28"/>
                <w:szCs w:val="28"/>
                <w:lang w:eastAsia="zh-CN"/>
              </w:rPr>
              <w:t>的</w:t>
            </w:r>
            <w:r>
              <w:rPr>
                <w:rFonts w:hint="eastAsia" w:ascii="仿宋" w:hAnsi="仿宋" w:eastAsia="仿宋" w:cs="仿宋"/>
                <w:sz w:val="28"/>
                <w:szCs w:val="28"/>
              </w:rPr>
              <w:t>产品储存在危险等级低的库房，库房是否储存不属于烟花爆竹的危险物品。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14</w:t>
            </w:r>
          </w:p>
        </w:tc>
        <w:tc>
          <w:tcPr>
            <w:tcW w:w="8173" w:type="dxa"/>
            <w:noWrap w:val="0"/>
            <w:vAlign w:val="center"/>
          </w:tcPr>
          <w:p>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是否建立符合AQ4102要求的流向登记表、供货和购买单位登记表、产品信息登记表，库区各库房是否建立了流向登记台账。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87" w:type="dxa"/>
            <w:noWrap w:val="0"/>
            <w:vAlign w:val="center"/>
          </w:tcPr>
          <w:p>
            <w:pPr>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15</w:t>
            </w:r>
          </w:p>
        </w:tc>
        <w:tc>
          <w:tcPr>
            <w:tcW w:w="8173" w:type="dxa"/>
            <w:noWrap w:val="0"/>
            <w:vAlign w:val="center"/>
          </w:tcPr>
          <w:p>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产品包装箱上是否粘贴流向登记标识码并录入全国烟花爆竹流向管理信息系统，实际库存是否与系统登记库存一致。</w:t>
            </w:r>
          </w:p>
        </w:tc>
      </w:tr>
    </w:tbl>
    <w:p>
      <w:pPr>
        <w:pStyle w:val="2"/>
        <w:rPr>
          <w:rFonts w:hint="eastAsia"/>
        </w:rPr>
      </w:pPr>
      <w:bookmarkStart w:id="0" w:name="_GoBack"/>
      <w:bookmarkEnd w:id="0"/>
    </w:p>
    <w:sectPr>
      <w:footerReference r:id="rId5" w:type="default"/>
      <w:pgSz w:w="11900" w:h="16820"/>
      <w:pgMar w:top="1701" w:right="1587" w:bottom="1587" w:left="1587" w:header="850" w:footer="850" w:gutter="0"/>
      <w:pgNumType w:fmt="numberInDash"/>
      <w:cols w:space="0" w:num="1"/>
      <w:rtlGutter w:val="0"/>
      <w:docGrid w:type="linesAndChars" w:linePitch="615" w:charSpace="-17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9" w:lineRule="exact"/>
      <w:ind w:firstLine="4615"/>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HorizontalSpacing w:val="156"/>
  <w:drawingGridVerticalSpacing w:val="30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224472E4"/>
    <w:rsid w:val="00655CCF"/>
    <w:rsid w:val="02A57588"/>
    <w:rsid w:val="063A5C03"/>
    <w:rsid w:val="072B0A4F"/>
    <w:rsid w:val="08041EC2"/>
    <w:rsid w:val="224472E4"/>
    <w:rsid w:val="23CE6043"/>
    <w:rsid w:val="255319AC"/>
    <w:rsid w:val="303D729F"/>
    <w:rsid w:val="35FB63BB"/>
    <w:rsid w:val="39FF47A3"/>
    <w:rsid w:val="5E98276B"/>
    <w:rsid w:val="76767E16"/>
    <w:rsid w:val="78203112"/>
    <w:rsid w:val="7B50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仿宋" w:cs="Arial"/>
      <w:snapToGrid w:val="0"/>
      <w:color w:val="000000"/>
      <w:kern w:val="0"/>
      <w:sz w:val="32"/>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709</Words>
  <Characters>738</Characters>
  <Lines>0</Lines>
  <Paragraphs>0</Paragraphs>
  <TotalTime>9</TotalTime>
  <ScaleCrop>false</ScaleCrop>
  <LinksUpToDate>false</LinksUpToDate>
  <CharactersWithSpaces>738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2022-10-12T07:19:00Z</dcterms:created>
  <dc:creator>王亚晖</dc:creator>
  <cp:lastModifiedBy>安之若素i</cp:lastModifiedBy>
  <cp:lastPrinted>2022-10-14T07:10:00Z</cp:lastPrinted>
  <dcterms:modified xsi:type="dcterms:W3CDTF">2022-10-16T03:18:15Z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C34CC3282BED41F38836EDDA2B494573</vt:lpwstr>
  </property>
</Properties>
</file>