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positio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position w:val="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positio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position w:val="0"/>
          <w:sz w:val="44"/>
          <w:szCs w:val="44"/>
          <w:highlight w:val="none"/>
          <w:u w:val="none"/>
          <w:lang w:val="en-US" w:eastAsia="zh-CN"/>
        </w:rPr>
        <w:t>全省重大事故隐患统计表（样表）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>填报单位：</w:t>
      </w:r>
      <w:r>
        <w:rPr>
          <w:rFonts w:hint="eastAsia" w:ascii="仿宋" w:hAnsi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>填报日期：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140"/>
        <w:gridCol w:w="2490"/>
        <w:gridCol w:w="600"/>
        <w:gridCol w:w="570"/>
        <w:gridCol w:w="540"/>
        <w:gridCol w:w="810"/>
        <w:gridCol w:w="765"/>
        <w:gridCol w:w="1470"/>
        <w:gridCol w:w="1035"/>
        <w:gridCol w:w="915"/>
        <w:gridCol w:w="600"/>
        <w:gridCol w:w="1620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隐患名称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隐患基本情况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发现单位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挂牌督办层级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治理责任单位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属地监管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行业督办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时限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整改情况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1332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1.表自5月份开始上报，每月2日、16日前上报截至上月末、本月15日的累计情况。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2.“发现单位”填写：企事业单位自查、部门检查。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3.“挂牌督办层级”填写：省级、市级、县级。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4.“整改情况”填写：正在整改、已整改、逾期未整改。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default" w:ascii="仿宋" w:hAnsi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 xml:space="preserve">审核人：              </w:t>
      </w:r>
      <w:r>
        <w:rPr>
          <w:rFonts w:hint="eastAsia" w:ascii="仿宋" w:hAnsi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default" w:ascii="仿宋" w:hAnsi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 xml:space="preserve">          填报人：   </w:t>
      </w:r>
      <w:r>
        <w:rPr>
          <w:rFonts w:hint="eastAsia" w:ascii="仿宋" w:hAnsi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default" w:ascii="仿宋" w:hAnsi="仿宋" w:cs="仿宋"/>
          <w:color w:val="000000"/>
          <w:position w:val="0"/>
          <w:sz w:val="24"/>
          <w:szCs w:val="24"/>
          <w:highlight w:val="none"/>
          <w:u w:val="none"/>
          <w:lang w:val="en-US" w:eastAsia="zh-CN"/>
        </w:rPr>
        <w:t xml:space="preserve">                    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3F44357F"/>
    <w:rsid w:val="56842029"/>
    <w:rsid w:val="5FA77EC6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</w:rPr>
  </w:style>
  <w:style w:type="paragraph" w:styleId="3">
    <w:name w:val="Document Map"/>
    <w:basedOn w:val="1"/>
    <w:qFormat/>
    <w:uiPriority w:val="0"/>
    <w:rPr>
      <w:rFonts w:asci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2023-05-09T08:32:55Z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