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83" w:rsidRDefault="00F66E83" w:rsidP="00F66E83">
      <w:pPr>
        <w:spacing w:line="58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F66E83" w:rsidRDefault="00F66E83" w:rsidP="00F66E83">
      <w:pPr>
        <w:pStyle w:val="2"/>
        <w:ind w:leftChars="0" w:left="0" w:firstLine="0"/>
      </w:pPr>
    </w:p>
    <w:p w:rsidR="00F66E83" w:rsidRDefault="00F66E83" w:rsidP="00F66E83">
      <w:pPr>
        <w:pStyle w:val="a5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陕西省安全生产考试点增设考试工种基本情况</w:t>
      </w:r>
    </w:p>
    <w:p w:rsidR="00F66E83" w:rsidRDefault="00F66E83" w:rsidP="00F66E83">
      <w:pPr>
        <w:pStyle w:val="a5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（2023年第一批）</w:t>
      </w:r>
    </w:p>
    <w:p w:rsidR="00F66E83" w:rsidRDefault="00F66E83" w:rsidP="00F66E83">
      <w:pPr>
        <w:pStyle w:val="a5"/>
        <w:spacing w:line="3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5956" w:type="dxa"/>
        <w:jc w:val="center"/>
        <w:tblLook w:val="04A0" w:firstRow="1" w:lastRow="0" w:firstColumn="1" w:lastColumn="0" w:noHBand="0" w:noVBand="1"/>
      </w:tblPr>
      <w:tblGrid>
        <w:gridCol w:w="1825"/>
        <w:gridCol w:w="2376"/>
        <w:gridCol w:w="1935"/>
        <w:gridCol w:w="952"/>
        <w:gridCol w:w="1273"/>
        <w:gridCol w:w="2010"/>
        <w:gridCol w:w="2021"/>
        <w:gridCol w:w="3564"/>
      </w:tblGrid>
      <w:tr w:rsidR="00F66E83" w:rsidTr="00E90C6B">
        <w:trPr>
          <w:trHeight w:val="514"/>
          <w:jc w:val="center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考试点机构</w:t>
            </w:r>
          </w:p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全称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联系方式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br/>
              <w:t>（固定电话）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增设考试工种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增设后的考试类别</w:t>
            </w:r>
          </w:p>
        </w:tc>
      </w:tr>
      <w:tr w:rsidR="00F66E83" w:rsidTr="00E90C6B">
        <w:trPr>
          <w:trHeight w:val="514"/>
          <w:jc w:val="center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理论考试</w:t>
            </w:r>
          </w:p>
        </w:tc>
        <w:tc>
          <w:tcPr>
            <w:tcW w:w="3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特种作业实际操作考试</w:t>
            </w:r>
          </w:p>
        </w:tc>
      </w:tr>
      <w:tr w:rsidR="00F66E83" w:rsidTr="00E90C6B">
        <w:trPr>
          <w:trHeight w:val="2373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安康职业技术学院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1261090079413240X7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陕西省安康市高新区创新3路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徐思甜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0915-8177575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高压电工作业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特种作业人员（对应右列特种作业类别）。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电工作业（高压电工作业、低压电工作业），焊接与热切割作业（熔化焊接与热切割作业），高处作业（登高架设作业），制冷与空调作业（制冷与空调设备运行操作作业、制冷与空调设备安装修理作业）4类6种。</w:t>
            </w:r>
          </w:p>
        </w:tc>
      </w:tr>
      <w:tr w:rsidR="00F66E83" w:rsidTr="00E90C6B">
        <w:trPr>
          <w:trHeight w:val="2006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中铁二十局集团有限公司技工学校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126105004369070178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陕西省渭南市临渭区向阳北街245号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杨鹏演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0913-2167383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高压电工作业、登高架设作业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生产经营单位主要负责人和安全生产管理人员。</w:t>
            </w: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br/>
              <w:t>特种作业人员（对应右列特种作业类别）。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电工作业（高压电工作业、低压电工作业），焊接与热切割作业（熔化焊接与热切割作业），高处作业（登高架设作业、高处安装维护拆除作业）3类5种。</w:t>
            </w:r>
          </w:p>
        </w:tc>
      </w:tr>
      <w:tr w:rsidR="00F66E83" w:rsidTr="00E90C6B">
        <w:trPr>
          <w:trHeight w:val="2997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陕西省机电技工学校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12610000786988435J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陕西省渭南市大荔县城北农垦区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王剑利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0913-3647799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高压电工作业、登高架设作业、高处安装维护拆除作业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生产经营单位主要负责人和安全生产管理人员。</w:t>
            </w: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br/>
              <w:t>特种作业人员（对应右列特种作业类别）。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E83" w:rsidRDefault="00F66E83" w:rsidP="00E90C6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4"/>
                <w:lang w:bidi="ar"/>
              </w:rPr>
              <w:t>电工作业（高压电工作业、低压电工作业），焊接与热切割作业（熔化焊接与热切割作业），高处作业（登高架设作业、高处安装维护拆除作业），制冷与空调作业（制冷与空调设备运行操作作业、制冷与空调设备安装修理作业）4类7种。</w:t>
            </w:r>
          </w:p>
        </w:tc>
      </w:tr>
    </w:tbl>
    <w:p w:rsidR="00EE3571" w:rsidRPr="00F66E83" w:rsidRDefault="00EE3571">
      <w:bookmarkStart w:id="0" w:name="_GoBack"/>
      <w:bookmarkEnd w:id="0"/>
    </w:p>
    <w:sectPr w:rsidR="00EE3571" w:rsidRPr="00F66E83" w:rsidSect="00F66E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59" w:rsidRDefault="00525259" w:rsidP="00F66E83">
      <w:r>
        <w:separator/>
      </w:r>
    </w:p>
  </w:endnote>
  <w:endnote w:type="continuationSeparator" w:id="0">
    <w:p w:rsidR="00525259" w:rsidRDefault="00525259" w:rsidP="00F6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59" w:rsidRDefault="00525259" w:rsidP="00F66E83">
      <w:r>
        <w:separator/>
      </w:r>
    </w:p>
  </w:footnote>
  <w:footnote w:type="continuationSeparator" w:id="0">
    <w:p w:rsidR="00525259" w:rsidRDefault="00525259" w:rsidP="00F6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CA"/>
    <w:rsid w:val="00525259"/>
    <w:rsid w:val="00D644CA"/>
    <w:rsid w:val="00EE3571"/>
    <w:rsid w:val="00F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82834A-D0AD-4297-9D07-DDC18EB6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66E83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66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66E83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F66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F66E83"/>
    <w:rPr>
      <w:sz w:val="18"/>
      <w:szCs w:val="18"/>
    </w:rPr>
  </w:style>
  <w:style w:type="paragraph" w:styleId="a5">
    <w:name w:val="Body Text"/>
    <w:basedOn w:val="a"/>
    <w:next w:val="a"/>
    <w:link w:val="Char1"/>
    <w:qFormat/>
    <w:rsid w:val="00F66E83"/>
    <w:rPr>
      <w:rFonts w:eastAsia="仿宋_GB2312"/>
      <w:sz w:val="24"/>
    </w:rPr>
  </w:style>
  <w:style w:type="character" w:customStyle="1" w:styleId="Char1">
    <w:name w:val="正文文本 Char"/>
    <w:basedOn w:val="a1"/>
    <w:link w:val="a5"/>
    <w:rsid w:val="00F66E83"/>
    <w:rPr>
      <w:rFonts w:ascii="Calibri" w:eastAsia="仿宋_GB2312" w:hAnsi="Calibri" w:cs="Times New Roman"/>
      <w:sz w:val="24"/>
      <w:szCs w:val="24"/>
    </w:rPr>
  </w:style>
  <w:style w:type="paragraph" w:styleId="a6">
    <w:name w:val="Body Text Indent"/>
    <w:basedOn w:val="a"/>
    <w:link w:val="Char2"/>
    <w:uiPriority w:val="99"/>
    <w:semiHidden/>
    <w:unhideWhenUsed/>
    <w:rsid w:val="00F66E83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6"/>
    <w:uiPriority w:val="99"/>
    <w:semiHidden/>
    <w:rsid w:val="00F66E83"/>
    <w:rPr>
      <w:rFonts w:ascii="Calibri" w:eastAsia="仿宋" w:hAnsi="Calibri" w:cs="Times New Roman"/>
      <w:sz w:val="32"/>
      <w:szCs w:val="24"/>
    </w:rPr>
  </w:style>
  <w:style w:type="paragraph" w:styleId="2">
    <w:name w:val="Body Text First Indent 2"/>
    <w:basedOn w:val="a6"/>
    <w:next w:val="a5"/>
    <w:link w:val="2Char"/>
    <w:qFormat/>
    <w:rsid w:val="00F66E83"/>
    <w:pPr>
      <w:spacing w:line="360" w:lineRule="atLeast"/>
      <w:ind w:left="200" w:firstLine="210"/>
      <w:jc w:val="left"/>
      <w:textAlignment w:val="baseline"/>
    </w:pPr>
    <w:rPr>
      <w:rFonts w:eastAsia="楷体_GB2312"/>
      <w:sz w:val="24"/>
    </w:rPr>
  </w:style>
  <w:style w:type="character" w:customStyle="1" w:styleId="2Char">
    <w:name w:val="正文首行缩进 2 Char"/>
    <w:basedOn w:val="Char2"/>
    <w:link w:val="2"/>
    <w:rsid w:val="00F66E83"/>
    <w:rPr>
      <w:rFonts w:ascii="Calibri" w:eastAsia="楷体_GB2312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>MS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2023-10-25T09:14:00Z</dcterms:created>
  <dcterms:modified xsi:type="dcterms:W3CDTF">2023-10-25T09:14:00Z</dcterms:modified>
</cp:coreProperties>
</file>