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5AF" w:rsidRDefault="008735AF" w:rsidP="008735AF">
      <w:pPr>
        <w:spacing w:line="600" w:lineRule="exact"/>
        <w:rPr>
          <w:rFonts w:ascii="黑体" w:eastAsia="黑体" w:cs="黑体" w:hint="eastAsia"/>
          <w:szCs w:val="32"/>
        </w:rPr>
      </w:pPr>
      <w:r>
        <w:rPr>
          <w:rFonts w:ascii="黑体" w:eastAsia="黑体" w:cs="黑体" w:hint="eastAsia"/>
          <w:szCs w:val="32"/>
        </w:rPr>
        <w:t>附件</w:t>
      </w:r>
      <w:bookmarkStart w:id="0" w:name="_GoBack"/>
      <w:bookmarkEnd w:id="0"/>
    </w:p>
    <w:p w:rsidR="008735AF" w:rsidRDefault="008735AF" w:rsidP="008735AF">
      <w:pPr>
        <w:spacing w:line="600" w:lineRule="exact"/>
        <w:rPr>
          <w:rFonts w:ascii="黑体" w:eastAsia="黑体" w:cs="黑体" w:hint="eastAsia"/>
          <w:szCs w:val="32"/>
        </w:rPr>
      </w:pPr>
    </w:p>
    <w:p w:rsidR="008735AF" w:rsidRDefault="008735AF" w:rsidP="008735AF">
      <w:pPr>
        <w:spacing w:line="600" w:lineRule="exact"/>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陕西省安全生产培训机构基本情况（2024年第一批）</w:t>
      </w:r>
    </w:p>
    <w:p w:rsidR="008735AF" w:rsidRDefault="008735AF" w:rsidP="008735AF">
      <w:pPr>
        <w:spacing w:line="300" w:lineRule="exact"/>
        <w:jc w:val="center"/>
        <w:rPr>
          <w:rFonts w:ascii="方正小标宋简体" w:eastAsia="方正小标宋简体" w:cs="方正小标宋简体" w:hint="eastAsia"/>
          <w:sz w:val="44"/>
          <w:szCs w:val="44"/>
        </w:rPr>
      </w:pPr>
    </w:p>
    <w:tbl>
      <w:tblPr>
        <w:tblW w:w="15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45"/>
        <w:gridCol w:w="516"/>
        <w:gridCol w:w="949"/>
        <w:gridCol w:w="2100"/>
        <w:gridCol w:w="1435"/>
        <w:gridCol w:w="858"/>
        <w:gridCol w:w="1210"/>
        <w:gridCol w:w="740"/>
        <w:gridCol w:w="1200"/>
        <w:gridCol w:w="877"/>
        <w:gridCol w:w="960"/>
        <w:gridCol w:w="2925"/>
        <w:gridCol w:w="705"/>
      </w:tblGrid>
      <w:tr w:rsidR="008735AF" w:rsidTr="00CE64A2">
        <w:trPr>
          <w:trHeight w:val="411"/>
          <w:jc w:val="center"/>
        </w:trPr>
        <w:tc>
          <w:tcPr>
            <w:tcW w:w="945"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申请类型</w:t>
            </w:r>
          </w:p>
        </w:tc>
        <w:tc>
          <w:tcPr>
            <w:tcW w:w="516"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序号</w:t>
            </w:r>
          </w:p>
        </w:tc>
        <w:tc>
          <w:tcPr>
            <w:tcW w:w="949"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安全培训机构名称</w:t>
            </w:r>
          </w:p>
        </w:tc>
        <w:tc>
          <w:tcPr>
            <w:tcW w:w="2100"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统一社会信用代码</w:t>
            </w:r>
          </w:p>
        </w:tc>
        <w:tc>
          <w:tcPr>
            <w:tcW w:w="1435"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地  址</w:t>
            </w:r>
          </w:p>
        </w:tc>
        <w:tc>
          <w:tcPr>
            <w:tcW w:w="858"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负责人</w:t>
            </w:r>
          </w:p>
        </w:tc>
        <w:tc>
          <w:tcPr>
            <w:tcW w:w="1210"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联系方式</w:t>
            </w:r>
          </w:p>
        </w:tc>
        <w:tc>
          <w:tcPr>
            <w:tcW w:w="740"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联系人</w:t>
            </w:r>
          </w:p>
        </w:tc>
        <w:tc>
          <w:tcPr>
            <w:tcW w:w="1200"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联系方式</w:t>
            </w:r>
          </w:p>
        </w:tc>
        <w:tc>
          <w:tcPr>
            <w:tcW w:w="4762" w:type="dxa"/>
            <w:gridSpan w:val="3"/>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行业及作业类别</w:t>
            </w:r>
          </w:p>
        </w:tc>
        <w:tc>
          <w:tcPr>
            <w:tcW w:w="705"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仿宋" w:cs="仿宋" w:hint="eastAsia"/>
                <w:color w:val="000000"/>
                <w:sz w:val="21"/>
                <w:szCs w:val="21"/>
              </w:rPr>
            </w:pPr>
            <w:r>
              <w:rPr>
                <w:rFonts w:ascii="黑体" w:eastAsia="黑体" w:cs="黑体" w:hint="eastAsia"/>
                <w:color w:val="000000"/>
                <w:kern w:val="0"/>
                <w:sz w:val="21"/>
                <w:szCs w:val="21"/>
                <w:lang w:bidi="ar"/>
              </w:rPr>
              <w:t>备注</w:t>
            </w:r>
          </w:p>
        </w:tc>
      </w:tr>
      <w:tr w:rsidR="008735AF" w:rsidTr="00CE64A2">
        <w:trPr>
          <w:trHeight w:val="90"/>
          <w:jc w:val="center"/>
        </w:trPr>
        <w:tc>
          <w:tcPr>
            <w:tcW w:w="945" w:type="dxa"/>
            <w:vMerge/>
            <w:tcMar>
              <w:top w:w="15" w:type="dxa"/>
              <w:left w:w="15" w:type="dxa"/>
              <w:right w:w="15" w:type="dxa"/>
            </w:tcMar>
            <w:vAlign w:val="center"/>
          </w:tcPr>
          <w:p w:rsidR="008735AF" w:rsidRDefault="008735AF" w:rsidP="00CE64A2">
            <w:pPr>
              <w:spacing w:line="300" w:lineRule="exact"/>
              <w:rPr>
                <w:sz w:val="21"/>
                <w:szCs w:val="21"/>
              </w:rPr>
            </w:pPr>
          </w:p>
        </w:tc>
        <w:tc>
          <w:tcPr>
            <w:tcW w:w="516" w:type="dxa"/>
            <w:vMerge/>
            <w:tcMar>
              <w:top w:w="15" w:type="dxa"/>
              <w:left w:w="15" w:type="dxa"/>
              <w:right w:w="15" w:type="dxa"/>
            </w:tcMar>
            <w:vAlign w:val="center"/>
          </w:tcPr>
          <w:p w:rsidR="008735AF" w:rsidRDefault="008735AF" w:rsidP="00CE64A2">
            <w:pPr>
              <w:spacing w:line="300" w:lineRule="exact"/>
              <w:rPr>
                <w:sz w:val="21"/>
                <w:szCs w:val="21"/>
              </w:rPr>
            </w:pPr>
          </w:p>
        </w:tc>
        <w:tc>
          <w:tcPr>
            <w:tcW w:w="949" w:type="dxa"/>
            <w:vMerge/>
            <w:tcMar>
              <w:top w:w="15" w:type="dxa"/>
              <w:left w:w="15" w:type="dxa"/>
              <w:right w:w="15" w:type="dxa"/>
            </w:tcMar>
            <w:vAlign w:val="center"/>
          </w:tcPr>
          <w:p w:rsidR="008735AF" w:rsidRDefault="008735AF" w:rsidP="00CE64A2">
            <w:pPr>
              <w:spacing w:line="300" w:lineRule="exact"/>
              <w:rPr>
                <w:sz w:val="21"/>
                <w:szCs w:val="21"/>
              </w:rPr>
            </w:pPr>
          </w:p>
        </w:tc>
        <w:tc>
          <w:tcPr>
            <w:tcW w:w="2100" w:type="dxa"/>
            <w:vMerge/>
            <w:tcMar>
              <w:top w:w="15" w:type="dxa"/>
              <w:left w:w="15" w:type="dxa"/>
              <w:right w:w="15" w:type="dxa"/>
            </w:tcMar>
            <w:vAlign w:val="center"/>
          </w:tcPr>
          <w:p w:rsidR="008735AF" w:rsidRDefault="008735AF" w:rsidP="00CE64A2">
            <w:pPr>
              <w:spacing w:line="300" w:lineRule="exact"/>
              <w:rPr>
                <w:sz w:val="21"/>
                <w:szCs w:val="21"/>
              </w:rPr>
            </w:pPr>
          </w:p>
        </w:tc>
        <w:tc>
          <w:tcPr>
            <w:tcW w:w="1435" w:type="dxa"/>
            <w:vMerge/>
            <w:tcMar>
              <w:top w:w="15" w:type="dxa"/>
              <w:left w:w="15" w:type="dxa"/>
              <w:right w:w="15" w:type="dxa"/>
            </w:tcMar>
            <w:vAlign w:val="center"/>
          </w:tcPr>
          <w:p w:rsidR="008735AF" w:rsidRDefault="008735AF" w:rsidP="00CE64A2">
            <w:pPr>
              <w:spacing w:line="300" w:lineRule="exact"/>
              <w:rPr>
                <w:sz w:val="21"/>
                <w:szCs w:val="21"/>
              </w:rPr>
            </w:pPr>
          </w:p>
        </w:tc>
        <w:tc>
          <w:tcPr>
            <w:tcW w:w="858" w:type="dxa"/>
            <w:vMerge/>
            <w:tcMar>
              <w:top w:w="15" w:type="dxa"/>
              <w:left w:w="15" w:type="dxa"/>
              <w:right w:w="15" w:type="dxa"/>
            </w:tcMar>
            <w:vAlign w:val="center"/>
          </w:tcPr>
          <w:p w:rsidR="008735AF" w:rsidRDefault="008735AF" w:rsidP="00CE64A2">
            <w:pPr>
              <w:spacing w:line="300" w:lineRule="exact"/>
              <w:rPr>
                <w:sz w:val="21"/>
                <w:szCs w:val="21"/>
              </w:rPr>
            </w:pPr>
          </w:p>
        </w:tc>
        <w:tc>
          <w:tcPr>
            <w:tcW w:w="1210" w:type="dxa"/>
            <w:vMerge/>
            <w:tcMar>
              <w:top w:w="15" w:type="dxa"/>
              <w:left w:w="15" w:type="dxa"/>
              <w:right w:w="15" w:type="dxa"/>
            </w:tcMar>
            <w:vAlign w:val="center"/>
          </w:tcPr>
          <w:p w:rsidR="008735AF" w:rsidRDefault="008735AF" w:rsidP="00CE64A2">
            <w:pPr>
              <w:spacing w:line="300" w:lineRule="exact"/>
              <w:rPr>
                <w:sz w:val="21"/>
                <w:szCs w:val="21"/>
              </w:rPr>
            </w:pPr>
          </w:p>
        </w:tc>
        <w:tc>
          <w:tcPr>
            <w:tcW w:w="740" w:type="dxa"/>
            <w:vMerge/>
            <w:tcMar>
              <w:top w:w="15" w:type="dxa"/>
              <w:left w:w="15" w:type="dxa"/>
              <w:right w:w="15" w:type="dxa"/>
            </w:tcMar>
            <w:vAlign w:val="center"/>
          </w:tcPr>
          <w:p w:rsidR="008735AF" w:rsidRDefault="008735AF" w:rsidP="00CE64A2">
            <w:pPr>
              <w:spacing w:line="300" w:lineRule="exact"/>
              <w:rPr>
                <w:sz w:val="21"/>
                <w:szCs w:val="21"/>
              </w:rPr>
            </w:pPr>
          </w:p>
        </w:tc>
        <w:tc>
          <w:tcPr>
            <w:tcW w:w="1200" w:type="dxa"/>
            <w:vMerge/>
            <w:tcMar>
              <w:top w:w="15" w:type="dxa"/>
              <w:left w:w="15" w:type="dxa"/>
              <w:right w:w="15" w:type="dxa"/>
            </w:tcMar>
            <w:vAlign w:val="center"/>
          </w:tcPr>
          <w:p w:rsidR="008735AF" w:rsidRDefault="008735AF" w:rsidP="00CE64A2">
            <w:pPr>
              <w:spacing w:line="300" w:lineRule="exact"/>
              <w:rPr>
                <w:sz w:val="21"/>
                <w:szCs w:val="21"/>
              </w:rPr>
            </w:pPr>
          </w:p>
        </w:tc>
        <w:tc>
          <w:tcPr>
            <w:tcW w:w="877" w:type="dxa"/>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kern w:val="0"/>
                <w:sz w:val="21"/>
                <w:szCs w:val="21"/>
                <w:lang w:bidi="ar"/>
              </w:rPr>
            </w:pPr>
            <w:r>
              <w:rPr>
                <w:rFonts w:ascii="黑体" w:eastAsia="黑体" w:cs="黑体" w:hint="eastAsia"/>
                <w:color w:val="000000"/>
                <w:kern w:val="0"/>
                <w:sz w:val="21"/>
                <w:szCs w:val="21"/>
                <w:lang w:bidi="ar"/>
              </w:rPr>
              <w:t>主要负</w:t>
            </w:r>
          </w:p>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责人</w:t>
            </w:r>
          </w:p>
        </w:tc>
        <w:tc>
          <w:tcPr>
            <w:tcW w:w="960" w:type="dxa"/>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kern w:val="0"/>
                <w:sz w:val="21"/>
                <w:szCs w:val="21"/>
                <w:lang w:bidi="ar"/>
              </w:rPr>
            </w:pPr>
            <w:r>
              <w:rPr>
                <w:rFonts w:ascii="黑体" w:eastAsia="黑体" w:cs="黑体" w:hint="eastAsia"/>
                <w:color w:val="000000"/>
                <w:kern w:val="0"/>
                <w:sz w:val="21"/>
                <w:szCs w:val="21"/>
                <w:lang w:bidi="ar"/>
              </w:rPr>
              <w:t>安全生产</w:t>
            </w:r>
          </w:p>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管理人员</w:t>
            </w:r>
          </w:p>
        </w:tc>
        <w:tc>
          <w:tcPr>
            <w:tcW w:w="2925" w:type="dxa"/>
            <w:tcMar>
              <w:top w:w="15" w:type="dxa"/>
              <w:left w:w="15" w:type="dxa"/>
              <w:right w:w="15" w:type="dxa"/>
            </w:tcMar>
            <w:vAlign w:val="center"/>
          </w:tcPr>
          <w:p w:rsidR="008735AF" w:rsidRDefault="008735AF" w:rsidP="00CE64A2">
            <w:pPr>
              <w:widowControl/>
              <w:spacing w:line="300" w:lineRule="exact"/>
              <w:jc w:val="center"/>
              <w:textAlignment w:val="center"/>
              <w:rPr>
                <w:rFonts w:ascii="黑体" w:eastAsia="黑体" w:cs="黑体" w:hint="eastAsia"/>
                <w:color w:val="000000"/>
                <w:sz w:val="21"/>
                <w:szCs w:val="21"/>
              </w:rPr>
            </w:pPr>
            <w:r>
              <w:rPr>
                <w:rFonts w:ascii="黑体" w:eastAsia="黑体" w:cs="黑体" w:hint="eastAsia"/>
                <w:color w:val="000000"/>
                <w:kern w:val="0"/>
                <w:sz w:val="21"/>
                <w:szCs w:val="21"/>
                <w:lang w:bidi="ar"/>
              </w:rPr>
              <w:t>特种作业人员</w:t>
            </w:r>
          </w:p>
        </w:tc>
        <w:tc>
          <w:tcPr>
            <w:tcW w:w="705" w:type="dxa"/>
            <w:vMerge/>
            <w:tcMar>
              <w:top w:w="15" w:type="dxa"/>
              <w:left w:w="15" w:type="dxa"/>
              <w:right w:w="15" w:type="dxa"/>
            </w:tcMar>
            <w:vAlign w:val="center"/>
          </w:tcPr>
          <w:p w:rsidR="008735AF" w:rsidRDefault="008735AF" w:rsidP="00CE64A2">
            <w:pPr>
              <w:spacing w:line="300" w:lineRule="exact"/>
              <w:rPr>
                <w:sz w:val="21"/>
                <w:szCs w:val="21"/>
              </w:rPr>
            </w:pPr>
          </w:p>
        </w:tc>
      </w:tr>
      <w:tr w:rsidR="008735AF" w:rsidTr="00CE64A2">
        <w:trPr>
          <w:trHeight w:val="1373"/>
          <w:jc w:val="center"/>
        </w:trPr>
        <w:tc>
          <w:tcPr>
            <w:tcW w:w="945"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初报3家</w:t>
            </w:r>
          </w:p>
        </w:tc>
        <w:tc>
          <w:tcPr>
            <w:tcW w:w="516"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w:t>
            </w:r>
          </w:p>
        </w:tc>
        <w:tc>
          <w:tcPr>
            <w:tcW w:w="949"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陕西汽车技工学校</w:t>
            </w:r>
          </w:p>
        </w:tc>
        <w:tc>
          <w:tcPr>
            <w:tcW w:w="21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12610000050428179U</w:t>
            </w:r>
          </w:p>
        </w:tc>
        <w:tc>
          <w:tcPr>
            <w:tcW w:w="1435" w:type="dxa"/>
            <w:tcMar>
              <w:top w:w="15" w:type="dxa"/>
              <w:left w:w="15" w:type="dxa"/>
              <w:right w:w="15" w:type="dxa"/>
            </w:tcMar>
            <w:vAlign w:val="center"/>
          </w:tcPr>
          <w:p w:rsidR="008735AF" w:rsidRDefault="008735AF" w:rsidP="00CE64A2">
            <w:pPr>
              <w:widowControl/>
              <w:spacing w:line="300" w:lineRule="exac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西安市经济技术开发区泾渭工业园渭阳路39号</w:t>
            </w:r>
          </w:p>
        </w:tc>
        <w:tc>
          <w:tcPr>
            <w:tcW w:w="858"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李亚平</w:t>
            </w:r>
          </w:p>
        </w:tc>
        <w:tc>
          <w:tcPr>
            <w:tcW w:w="121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15389200101</w:t>
            </w:r>
          </w:p>
        </w:tc>
        <w:tc>
          <w:tcPr>
            <w:tcW w:w="74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王  庆</w:t>
            </w:r>
          </w:p>
        </w:tc>
        <w:tc>
          <w:tcPr>
            <w:tcW w:w="12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17792695113</w:t>
            </w:r>
          </w:p>
        </w:tc>
        <w:tc>
          <w:tcPr>
            <w:tcW w:w="1837" w:type="dxa"/>
            <w:gridSpan w:val="2"/>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一般行业</w:t>
            </w:r>
          </w:p>
        </w:tc>
        <w:tc>
          <w:tcPr>
            <w:tcW w:w="2925" w:type="dxa"/>
            <w:tcMar>
              <w:top w:w="15" w:type="dxa"/>
              <w:left w:w="15" w:type="dxa"/>
              <w:right w:w="15" w:type="dxa"/>
            </w:tcMar>
            <w:vAlign w:val="center"/>
          </w:tcPr>
          <w:p w:rsidR="008735AF" w:rsidRDefault="008735AF" w:rsidP="00CE64A2">
            <w:pPr>
              <w:widowControl/>
              <w:spacing w:line="300" w:lineRule="exact"/>
              <w:jc w:val="lef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1.电工作业（低压电工作业）、焊接与热切割作业，2.（熔化焊接与热切割作业）</w:t>
            </w:r>
          </w:p>
        </w:tc>
        <w:tc>
          <w:tcPr>
            <w:tcW w:w="70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重新</w:t>
            </w:r>
          </w:p>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报告</w:t>
            </w:r>
          </w:p>
        </w:tc>
      </w:tr>
      <w:tr w:rsidR="008735AF" w:rsidTr="00CE64A2">
        <w:trPr>
          <w:trHeight w:val="1939"/>
          <w:jc w:val="center"/>
        </w:trPr>
        <w:tc>
          <w:tcPr>
            <w:tcW w:w="945" w:type="dxa"/>
            <w:vMerge/>
            <w:tcMar>
              <w:top w:w="15" w:type="dxa"/>
              <w:left w:w="15" w:type="dxa"/>
              <w:right w:w="15" w:type="dxa"/>
            </w:tcMar>
            <w:vAlign w:val="center"/>
          </w:tcPr>
          <w:p w:rsidR="008735AF" w:rsidRDefault="008735AF" w:rsidP="00CE64A2">
            <w:pPr>
              <w:spacing w:line="300" w:lineRule="exact"/>
              <w:rPr>
                <w:rFonts w:ascii="仿宋" w:hAnsi="仿宋" w:cs="仿宋" w:hint="eastAsia"/>
                <w:sz w:val="21"/>
                <w:szCs w:val="21"/>
              </w:rPr>
            </w:pPr>
          </w:p>
        </w:tc>
        <w:tc>
          <w:tcPr>
            <w:tcW w:w="516"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2</w:t>
            </w:r>
          </w:p>
        </w:tc>
        <w:tc>
          <w:tcPr>
            <w:tcW w:w="949"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陕西大秦恒茂安全技术服务有限公司</w:t>
            </w:r>
          </w:p>
        </w:tc>
        <w:tc>
          <w:tcPr>
            <w:tcW w:w="21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91610402MAD49N9W5K</w:t>
            </w:r>
          </w:p>
        </w:tc>
        <w:tc>
          <w:tcPr>
            <w:tcW w:w="1435" w:type="dxa"/>
            <w:tcMar>
              <w:top w:w="15" w:type="dxa"/>
              <w:left w:w="15" w:type="dxa"/>
              <w:right w:w="15" w:type="dxa"/>
            </w:tcMar>
            <w:vAlign w:val="center"/>
          </w:tcPr>
          <w:p w:rsidR="008735AF" w:rsidRDefault="008735AF" w:rsidP="00CE64A2">
            <w:pPr>
              <w:widowControl/>
              <w:spacing w:line="300" w:lineRule="exac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陕西省咸阳市秦都区咸通北路阳光尚苑小区8号楼三层03号</w:t>
            </w:r>
          </w:p>
        </w:tc>
        <w:tc>
          <w:tcPr>
            <w:tcW w:w="858"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D0D0D"/>
                <w:kern w:val="0"/>
                <w:sz w:val="21"/>
                <w:szCs w:val="21"/>
              </w:rPr>
              <w:t>张叶叶</w:t>
            </w:r>
          </w:p>
        </w:tc>
        <w:tc>
          <w:tcPr>
            <w:tcW w:w="121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15592068788</w:t>
            </w:r>
          </w:p>
        </w:tc>
        <w:tc>
          <w:tcPr>
            <w:tcW w:w="74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南朝辉</w:t>
            </w:r>
          </w:p>
        </w:tc>
        <w:tc>
          <w:tcPr>
            <w:tcW w:w="12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15592068788</w:t>
            </w:r>
          </w:p>
        </w:tc>
        <w:tc>
          <w:tcPr>
            <w:tcW w:w="1837" w:type="dxa"/>
            <w:gridSpan w:val="2"/>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非煤矿山、危险化学品生产和经营、烟花爆竹经营、金属冶炼、一般行业。</w:t>
            </w:r>
          </w:p>
        </w:tc>
        <w:tc>
          <w:tcPr>
            <w:tcW w:w="2925" w:type="dxa"/>
            <w:tcMar>
              <w:top w:w="15" w:type="dxa"/>
              <w:left w:w="15" w:type="dxa"/>
              <w:right w:w="15" w:type="dxa"/>
            </w:tcMar>
            <w:vAlign w:val="center"/>
          </w:tcPr>
          <w:p w:rsidR="008735AF" w:rsidRDefault="008735AF" w:rsidP="00CE64A2">
            <w:pPr>
              <w:widowControl/>
              <w:spacing w:line="300" w:lineRule="exact"/>
              <w:jc w:val="lef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1.电工作业（低压电工作业、高压电工作业），2.焊接与热切割作业（熔化焊接与热切割作业），3、高处作业(登高架设作业、高处安装维护拆除作业）</w:t>
            </w:r>
          </w:p>
        </w:tc>
        <w:tc>
          <w:tcPr>
            <w:tcW w:w="70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r>
      <w:tr w:rsidR="008735AF" w:rsidTr="00CE64A2">
        <w:trPr>
          <w:trHeight w:val="1943"/>
          <w:jc w:val="center"/>
        </w:trPr>
        <w:tc>
          <w:tcPr>
            <w:tcW w:w="945" w:type="dxa"/>
            <w:vMerge/>
            <w:tcMar>
              <w:top w:w="15" w:type="dxa"/>
              <w:left w:w="15" w:type="dxa"/>
              <w:right w:w="15" w:type="dxa"/>
            </w:tcMar>
            <w:vAlign w:val="center"/>
          </w:tcPr>
          <w:p w:rsidR="008735AF" w:rsidRDefault="008735AF" w:rsidP="00CE64A2">
            <w:pPr>
              <w:spacing w:line="300" w:lineRule="exact"/>
              <w:rPr>
                <w:rFonts w:ascii="仿宋" w:hAnsi="仿宋" w:cs="仿宋" w:hint="eastAsia"/>
                <w:sz w:val="21"/>
                <w:szCs w:val="21"/>
              </w:rPr>
            </w:pPr>
          </w:p>
        </w:tc>
        <w:tc>
          <w:tcPr>
            <w:tcW w:w="516"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3</w:t>
            </w:r>
          </w:p>
        </w:tc>
        <w:tc>
          <w:tcPr>
            <w:tcW w:w="949"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铜川卓智永行职业技能培训学校有限公司</w:t>
            </w:r>
          </w:p>
        </w:tc>
        <w:tc>
          <w:tcPr>
            <w:tcW w:w="21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91610201MACRAT9R5C</w:t>
            </w:r>
          </w:p>
        </w:tc>
        <w:tc>
          <w:tcPr>
            <w:tcW w:w="1435" w:type="dxa"/>
            <w:tcMar>
              <w:top w:w="15" w:type="dxa"/>
              <w:left w:w="15" w:type="dxa"/>
              <w:right w:w="15" w:type="dxa"/>
            </w:tcMar>
            <w:vAlign w:val="center"/>
          </w:tcPr>
          <w:p w:rsidR="008735AF" w:rsidRDefault="008735AF" w:rsidP="00CE64A2">
            <w:pPr>
              <w:widowControl/>
              <w:spacing w:line="300" w:lineRule="exac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陕西省铜川市新区金谟西路金谟坊制品市场A428-29</w:t>
            </w:r>
          </w:p>
        </w:tc>
        <w:tc>
          <w:tcPr>
            <w:tcW w:w="858"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王少朋</w:t>
            </w:r>
          </w:p>
        </w:tc>
        <w:tc>
          <w:tcPr>
            <w:tcW w:w="121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17396615000</w:t>
            </w:r>
          </w:p>
        </w:tc>
        <w:tc>
          <w:tcPr>
            <w:tcW w:w="74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杜  玉</w:t>
            </w:r>
          </w:p>
        </w:tc>
        <w:tc>
          <w:tcPr>
            <w:tcW w:w="12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18189295376</w:t>
            </w:r>
          </w:p>
        </w:tc>
        <w:tc>
          <w:tcPr>
            <w:tcW w:w="1837" w:type="dxa"/>
            <w:gridSpan w:val="2"/>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非煤矿山、危险化学品生产和经营、烟花爆竹经营、金属冶炼、一般行业。</w:t>
            </w:r>
          </w:p>
        </w:tc>
        <w:tc>
          <w:tcPr>
            <w:tcW w:w="2925" w:type="dxa"/>
            <w:tcMar>
              <w:top w:w="15" w:type="dxa"/>
              <w:left w:w="15" w:type="dxa"/>
              <w:right w:w="15" w:type="dxa"/>
            </w:tcMar>
            <w:vAlign w:val="center"/>
          </w:tcPr>
          <w:p w:rsidR="008735AF" w:rsidRDefault="008735AF" w:rsidP="00CE64A2">
            <w:pPr>
              <w:widowControl/>
              <w:spacing w:line="300" w:lineRule="exact"/>
              <w:jc w:val="lef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1.电工作业（低压电工作业、高压电工作业），2.高处作业(登高架设作业、高处安装维护拆除作业）</w:t>
            </w:r>
          </w:p>
        </w:tc>
        <w:tc>
          <w:tcPr>
            <w:tcW w:w="70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r>
      <w:tr w:rsidR="008735AF" w:rsidTr="00CE64A2">
        <w:trPr>
          <w:trHeight w:val="2534"/>
          <w:jc w:val="center"/>
        </w:trPr>
        <w:tc>
          <w:tcPr>
            <w:tcW w:w="945" w:type="dxa"/>
            <w:vMerge w:val="restart"/>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增项2家</w:t>
            </w:r>
          </w:p>
        </w:tc>
        <w:tc>
          <w:tcPr>
            <w:tcW w:w="516"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4</w:t>
            </w:r>
          </w:p>
        </w:tc>
        <w:tc>
          <w:tcPr>
            <w:tcW w:w="949"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榆林厚润源安全技术有限公司</w:t>
            </w:r>
          </w:p>
        </w:tc>
        <w:tc>
          <w:tcPr>
            <w:tcW w:w="21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91610802MA70DTFK9R</w:t>
            </w:r>
          </w:p>
        </w:tc>
        <w:tc>
          <w:tcPr>
            <w:tcW w:w="1435" w:type="dxa"/>
            <w:tcMar>
              <w:top w:w="15" w:type="dxa"/>
              <w:left w:w="15" w:type="dxa"/>
              <w:right w:w="15" w:type="dxa"/>
            </w:tcMar>
            <w:vAlign w:val="center"/>
          </w:tcPr>
          <w:p w:rsidR="008735AF" w:rsidRDefault="008735AF" w:rsidP="00CE64A2">
            <w:pPr>
              <w:widowControl/>
              <w:spacing w:line="300" w:lineRule="exac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陕西省榆林市榆阳区航宇路道办事处龙洋社区文化南路西港锦天城二楼201（榆林二院东门斜对面）</w:t>
            </w:r>
          </w:p>
        </w:tc>
        <w:tc>
          <w:tcPr>
            <w:tcW w:w="858"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王  财</w:t>
            </w:r>
          </w:p>
        </w:tc>
        <w:tc>
          <w:tcPr>
            <w:tcW w:w="121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18292236660</w:t>
            </w:r>
          </w:p>
        </w:tc>
        <w:tc>
          <w:tcPr>
            <w:tcW w:w="74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李盼盼</w:t>
            </w:r>
          </w:p>
        </w:tc>
        <w:tc>
          <w:tcPr>
            <w:tcW w:w="12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18292236660</w:t>
            </w:r>
          </w:p>
        </w:tc>
        <w:tc>
          <w:tcPr>
            <w:tcW w:w="1837" w:type="dxa"/>
            <w:gridSpan w:val="2"/>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c>
          <w:tcPr>
            <w:tcW w:w="2925" w:type="dxa"/>
            <w:tcMar>
              <w:top w:w="15" w:type="dxa"/>
              <w:left w:w="15" w:type="dxa"/>
              <w:right w:w="15" w:type="dxa"/>
            </w:tcMar>
            <w:vAlign w:val="center"/>
          </w:tcPr>
          <w:p w:rsidR="008735AF" w:rsidRDefault="008735AF" w:rsidP="00CE64A2">
            <w:pPr>
              <w:widowControl/>
              <w:spacing w:line="300" w:lineRule="exact"/>
              <w:jc w:val="lef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增项：1.电工作业（高压电工作业、电力电缆作业、继电保护作业、电气试验作业、防爆电气作业），2.制冷与空调作业（制冷与空调设备运行操作作业、制冷与空调设备安装修理作业），3.危险化学品安全作业（化工自动化控制仪表作业）</w:t>
            </w:r>
          </w:p>
        </w:tc>
        <w:tc>
          <w:tcPr>
            <w:tcW w:w="70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r>
      <w:tr w:rsidR="008735AF" w:rsidTr="00CE64A2">
        <w:trPr>
          <w:trHeight w:val="5940"/>
          <w:jc w:val="center"/>
        </w:trPr>
        <w:tc>
          <w:tcPr>
            <w:tcW w:w="945" w:type="dxa"/>
            <w:vMerge/>
            <w:tcMar>
              <w:top w:w="15" w:type="dxa"/>
              <w:left w:w="15" w:type="dxa"/>
              <w:right w:w="15" w:type="dxa"/>
            </w:tcMar>
            <w:vAlign w:val="center"/>
          </w:tcPr>
          <w:p w:rsidR="008735AF" w:rsidRDefault="008735AF" w:rsidP="00CE64A2">
            <w:pPr>
              <w:spacing w:line="300" w:lineRule="exact"/>
              <w:rPr>
                <w:rFonts w:ascii="仿宋" w:hAnsi="仿宋" w:cs="仿宋" w:hint="eastAsia"/>
                <w:sz w:val="21"/>
                <w:szCs w:val="21"/>
              </w:rPr>
            </w:pPr>
          </w:p>
        </w:tc>
        <w:tc>
          <w:tcPr>
            <w:tcW w:w="516"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5</w:t>
            </w:r>
          </w:p>
        </w:tc>
        <w:tc>
          <w:tcPr>
            <w:tcW w:w="949"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陕西恒岳新辉安全技术服务有限公司</w:t>
            </w:r>
          </w:p>
        </w:tc>
        <w:tc>
          <w:tcPr>
            <w:tcW w:w="21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91610893MA70ETGG8T</w:t>
            </w:r>
          </w:p>
        </w:tc>
        <w:tc>
          <w:tcPr>
            <w:tcW w:w="1435" w:type="dxa"/>
            <w:tcMar>
              <w:top w:w="15" w:type="dxa"/>
              <w:left w:w="15" w:type="dxa"/>
              <w:right w:w="15" w:type="dxa"/>
            </w:tcMar>
            <w:vAlign w:val="center"/>
          </w:tcPr>
          <w:p w:rsidR="008735AF" w:rsidRDefault="008735AF" w:rsidP="00CE64A2">
            <w:pPr>
              <w:widowControl/>
              <w:spacing w:line="300" w:lineRule="exac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陕西省榆林市高新技术产业园区阳光城7号楼106号商铺</w:t>
            </w:r>
          </w:p>
        </w:tc>
        <w:tc>
          <w:tcPr>
            <w:tcW w:w="858"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康昌丽</w:t>
            </w:r>
          </w:p>
        </w:tc>
        <w:tc>
          <w:tcPr>
            <w:tcW w:w="121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15709123333</w:t>
            </w:r>
          </w:p>
        </w:tc>
        <w:tc>
          <w:tcPr>
            <w:tcW w:w="74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杨小静</w:t>
            </w:r>
          </w:p>
        </w:tc>
        <w:tc>
          <w:tcPr>
            <w:tcW w:w="12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15709123333</w:t>
            </w:r>
          </w:p>
        </w:tc>
        <w:tc>
          <w:tcPr>
            <w:tcW w:w="1837" w:type="dxa"/>
            <w:gridSpan w:val="2"/>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增项：非煤矿山、烟花爆竹经营、金属冶炼</w:t>
            </w:r>
          </w:p>
        </w:tc>
        <w:tc>
          <w:tcPr>
            <w:tcW w:w="2925" w:type="dxa"/>
            <w:tcMar>
              <w:top w:w="15" w:type="dxa"/>
              <w:left w:w="15" w:type="dxa"/>
              <w:right w:w="15" w:type="dxa"/>
            </w:tcMar>
            <w:vAlign w:val="center"/>
          </w:tcPr>
          <w:p w:rsidR="008735AF" w:rsidRDefault="008735AF" w:rsidP="00CE64A2">
            <w:pPr>
              <w:widowControl/>
              <w:spacing w:line="300" w:lineRule="exact"/>
              <w:jc w:val="lef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增项：1.电工作业（电力电缆作业、继电保护作业、电气试验作业、防爆电气作业），2.高处作业（登高架设作业），3.金属非金属矿山安全作业〔金属非金属矿井通风作业、尾矿作业、金属非金属矿山安全检查作业（小型露天采石场）、金属非金属矿山提升机操作作业、金属非金属矿山支柱作业、金属非金属矿山排水作业〕，4.制冷与空调作业（制冷与空调设备运行操作作业、制冷与空调设备安装修理作业），5.危险化学品安全作业〔硝化工艺作业、氯化工艺作业、合成氨工艺作业、裂解（裂化）工艺作业、加氢工艺作业、聚合工艺作业、氧化工艺作业、化工自动化控制仪表作业〕</w:t>
            </w:r>
          </w:p>
        </w:tc>
        <w:tc>
          <w:tcPr>
            <w:tcW w:w="70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r>
      <w:tr w:rsidR="008735AF" w:rsidTr="00CE64A2">
        <w:trPr>
          <w:trHeight w:val="2898"/>
          <w:jc w:val="center"/>
        </w:trPr>
        <w:tc>
          <w:tcPr>
            <w:tcW w:w="94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lastRenderedPageBreak/>
              <w:t>变更（机构更名）并增项</w:t>
            </w:r>
          </w:p>
        </w:tc>
        <w:tc>
          <w:tcPr>
            <w:tcW w:w="516"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6</w:t>
            </w:r>
          </w:p>
        </w:tc>
        <w:tc>
          <w:tcPr>
            <w:tcW w:w="949"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陕西嘉豪顺安信息科技有限公司（原名：咸阳市企业商务管理技能培训学校）</w:t>
            </w:r>
          </w:p>
        </w:tc>
        <w:tc>
          <w:tcPr>
            <w:tcW w:w="21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91610402MA6Y08AP9D</w:t>
            </w:r>
          </w:p>
        </w:tc>
        <w:tc>
          <w:tcPr>
            <w:tcW w:w="1435" w:type="dxa"/>
            <w:tcMar>
              <w:top w:w="15" w:type="dxa"/>
              <w:left w:w="15" w:type="dxa"/>
              <w:right w:w="15" w:type="dxa"/>
            </w:tcMar>
            <w:vAlign w:val="center"/>
          </w:tcPr>
          <w:p w:rsidR="008735AF" w:rsidRDefault="008735AF" w:rsidP="00CE64A2">
            <w:pPr>
              <w:widowControl/>
              <w:spacing w:line="300" w:lineRule="exac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陕西省咸阳市秦都区秦皇南路铁干院后楼301室</w:t>
            </w:r>
          </w:p>
        </w:tc>
        <w:tc>
          <w:tcPr>
            <w:tcW w:w="858"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曹  博</w:t>
            </w:r>
          </w:p>
        </w:tc>
        <w:tc>
          <w:tcPr>
            <w:tcW w:w="121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13891050566</w:t>
            </w:r>
          </w:p>
        </w:tc>
        <w:tc>
          <w:tcPr>
            <w:tcW w:w="74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张崇巍</w:t>
            </w:r>
          </w:p>
        </w:tc>
        <w:tc>
          <w:tcPr>
            <w:tcW w:w="12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18702920884</w:t>
            </w:r>
          </w:p>
        </w:tc>
        <w:tc>
          <w:tcPr>
            <w:tcW w:w="1837" w:type="dxa"/>
            <w:gridSpan w:val="2"/>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c>
          <w:tcPr>
            <w:tcW w:w="2925" w:type="dxa"/>
            <w:tcMar>
              <w:top w:w="15" w:type="dxa"/>
              <w:left w:w="15" w:type="dxa"/>
              <w:right w:w="15" w:type="dxa"/>
            </w:tcMar>
            <w:vAlign w:val="center"/>
          </w:tcPr>
          <w:p w:rsidR="008735AF" w:rsidRDefault="008735AF" w:rsidP="00CE64A2">
            <w:pPr>
              <w:widowControl/>
              <w:spacing w:line="300" w:lineRule="exact"/>
              <w:jc w:val="lef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增项：高处作业（登高架设作业、高处安装维护拆除作业）</w:t>
            </w:r>
          </w:p>
        </w:tc>
        <w:tc>
          <w:tcPr>
            <w:tcW w:w="70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r>
      <w:tr w:rsidR="008735AF" w:rsidTr="00CE64A2">
        <w:trPr>
          <w:trHeight w:val="2488"/>
          <w:jc w:val="center"/>
        </w:trPr>
        <w:tc>
          <w:tcPr>
            <w:tcW w:w="94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变更（场地变更）</w:t>
            </w:r>
          </w:p>
        </w:tc>
        <w:tc>
          <w:tcPr>
            <w:tcW w:w="516"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7</w:t>
            </w:r>
          </w:p>
        </w:tc>
        <w:tc>
          <w:tcPr>
            <w:tcW w:w="949"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陕西众安军诚安防科技有限公司</w:t>
            </w:r>
          </w:p>
        </w:tc>
        <w:tc>
          <w:tcPr>
            <w:tcW w:w="21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91610402MA6XWFE297</w:t>
            </w:r>
          </w:p>
        </w:tc>
        <w:tc>
          <w:tcPr>
            <w:tcW w:w="1435" w:type="dxa"/>
            <w:tcMar>
              <w:top w:w="15" w:type="dxa"/>
              <w:left w:w="15" w:type="dxa"/>
              <w:right w:w="15" w:type="dxa"/>
            </w:tcMar>
            <w:vAlign w:val="center"/>
          </w:tcPr>
          <w:p w:rsidR="008735AF" w:rsidRDefault="008735AF" w:rsidP="00CE64A2">
            <w:pPr>
              <w:widowControl/>
              <w:spacing w:line="300" w:lineRule="exac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陕西省咸阳市秦都区玉泉西路旭光光明城南门二楼（原地址：陕西省咸阳市秦都区宝泉路116号）</w:t>
            </w:r>
          </w:p>
        </w:tc>
        <w:tc>
          <w:tcPr>
            <w:tcW w:w="858"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解强勃</w:t>
            </w:r>
          </w:p>
        </w:tc>
        <w:tc>
          <w:tcPr>
            <w:tcW w:w="121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13369123777</w:t>
            </w:r>
          </w:p>
        </w:tc>
        <w:tc>
          <w:tcPr>
            <w:tcW w:w="74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解强勃</w:t>
            </w:r>
          </w:p>
        </w:tc>
        <w:tc>
          <w:tcPr>
            <w:tcW w:w="12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13369123777</w:t>
            </w:r>
          </w:p>
        </w:tc>
        <w:tc>
          <w:tcPr>
            <w:tcW w:w="1837" w:type="dxa"/>
            <w:gridSpan w:val="2"/>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c>
          <w:tcPr>
            <w:tcW w:w="2925" w:type="dxa"/>
            <w:tcMar>
              <w:top w:w="15" w:type="dxa"/>
              <w:left w:w="15" w:type="dxa"/>
              <w:right w:w="15" w:type="dxa"/>
            </w:tcMar>
            <w:vAlign w:val="center"/>
          </w:tcPr>
          <w:p w:rsidR="008735AF" w:rsidRDefault="008735AF" w:rsidP="00CE64A2">
            <w:pPr>
              <w:widowControl/>
              <w:spacing w:line="300" w:lineRule="exact"/>
              <w:jc w:val="left"/>
              <w:textAlignment w:val="center"/>
              <w:rPr>
                <w:rFonts w:ascii="仿宋" w:hAnsi="仿宋" w:cs="仿宋" w:hint="eastAsia"/>
                <w:color w:val="000000"/>
                <w:kern w:val="0"/>
                <w:sz w:val="21"/>
                <w:szCs w:val="21"/>
                <w:lang w:bidi="ar"/>
              </w:rPr>
            </w:pPr>
          </w:p>
        </w:tc>
        <w:tc>
          <w:tcPr>
            <w:tcW w:w="70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r>
      <w:tr w:rsidR="008735AF" w:rsidTr="00CE64A2">
        <w:trPr>
          <w:trHeight w:val="3005"/>
          <w:jc w:val="center"/>
        </w:trPr>
        <w:tc>
          <w:tcPr>
            <w:tcW w:w="94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lastRenderedPageBreak/>
              <w:t>变更（场地变更）并增项</w:t>
            </w:r>
          </w:p>
        </w:tc>
        <w:tc>
          <w:tcPr>
            <w:tcW w:w="516"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8</w:t>
            </w:r>
          </w:p>
        </w:tc>
        <w:tc>
          <w:tcPr>
            <w:tcW w:w="949"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陕西长翔职业技能培训有限公司</w:t>
            </w:r>
          </w:p>
        </w:tc>
        <w:tc>
          <w:tcPr>
            <w:tcW w:w="21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91610204MA6X79W552</w:t>
            </w:r>
          </w:p>
        </w:tc>
        <w:tc>
          <w:tcPr>
            <w:tcW w:w="1435" w:type="dxa"/>
            <w:tcMar>
              <w:top w:w="15" w:type="dxa"/>
              <w:left w:w="15" w:type="dxa"/>
              <w:right w:w="15" w:type="dxa"/>
            </w:tcMar>
            <w:vAlign w:val="center"/>
          </w:tcPr>
          <w:p w:rsidR="008735AF" w:rsidRDefault="008735AF" w:rsidP="00CE64A2">
            <w:pPr>
              <w:widowControl/>
              <w:spacing w:line="300" w:lineRule="exac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陕西省铜川市耀州区咸丰路街道办任家庄村铜川数字经济产业园1号楼（原地址：陕西省铜川市耀州区锦阳路南段西侧）</w:t>
            </w:r>
          </w:p>
        </w:tc>
        <w:tc>
          <w:tcPr>
            <w:tcW w:w="858"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徐启明</w:t>
            </w:r>
          </w:p>
        </w:tc>
        <w:tc>
          <w:tcPr>
            <w:tcW w:w="121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13399183141</w:t>
            </w:r>
          </w:p>
        </w:tc>
        <w:tc>
          <w:tcPr>
            <w:tcW w:w="74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徐  娜</w:t>
            </w:r>
          </w:p>
        </w:tc>
        <w:tc>
          <w:tcPr>
            <w:tcW w:w="12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17791511660</w:t>
            </w:r>
          </w:p>
        </w:tc>
        <w:tc>
          <w:tcPr>
            <w:tcW w:w="1837" w:type="dxa"/>
            <w:gridSpan w:val="2"/>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增项：非煤矿山、危险化学品生产和经营、烟花爆竹经营、金属冶炼、一般行业</w:t>
            </w:r>
          </w:p>
        </w:tc>
        <w:tc>
          <w:tcPr>
            <w:tcW w:w="2925" w:type="dxa"/>
            <w:tcMar>
              <w:top w:w="15" w:type="dxa"/>
              <w:left w:w="15" w:type="dxa"/>
              <w:right w:w="15" w:type="dxa"/>
            </w:tcMar>
            <w:vAlign w:val="center"/>
          </w:tcPr>
          <w:p w:rsidR="008735AF" w:rsidRDefault="008735AF" w:rsidP="00CE64A2">
            <w:pPr>
              <w:widowControl/>
              <w:spacing w:line="300" w:lineRule="exact"/>
              <w:jc w:val="left"/>
              <w:textAlignment w:val="center"/>
              <w:rPr>
                <w:rFonts w:ascii="仿宋" w:hAnsi="仿宋" w:cs="仿宋" w:hint="eastAsia"/>
                <w:color w:val="000000"/>
                <w:kern w:val="0"/>
                <w:sz w:val="21"/>
                <w:szCs w:val="21"/>
                <w:lang w:bidi="ar"/>
              </w:rPr>
            </w:pPr>
          </w:p>
        </w:tc>
        <w:tc>
          <w:tcPr>
            <w:tcW w:w="70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r>
      <w:tr w:rsidR="008735AF" w:rsidTr="00CE64A2">
        <w:trPr>
          <w:trHeight w:val="2183"/>
          <w:jc w:val="center"/>
        </w:trPr>
        <w:tc>
          <w:tcPr>
            <w:tcW w:w="94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变更（法定代表人变更）</w:t>
            </w:r>
          </w:p>
        </w:tc>
        <w:tc>
          <w:tcPr>
            <w:tcW w:w="516"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9</w:t>
            </w:r>
          </w:p>
        </w:tc>
        <w:tc>
          <w:tcPr>
            <w:tcW w:w="949"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靖边县志恒职业技能培训学校有限公司</w:t>
            </w:r>
          </w:p>
        </w:tc>
        <w:tc>
          <w:tcPr>
            <w:tcW w:w="21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91610824MA70CCUD5A</w:t>
            </w:r>
          </w:p>
        </w:tc>
        <w:tc>
          <w:tcPr>
            <w:tcW w:w="1435" w:type="dxa"/>
            <w:tcMar>
              <w:top w:w="15" w:type="dxa"/>
              <w:left w:w="15" w:type="dxa"/>
              <w:right w:w="15" w:type="dxa"/>
            </w:tcMar>
            <w:vAlign w:val="center"/>
          </w:tcPr>
          <w:p w:rsidR="008735AF" w:rsidRDefault="008735AF" w:rsidP="00CE64A2">
            <w:pPr>
              <w:widowControl/>
              <w:spacing w:line="300" w:lineRule="exact"/>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陕西省榆林市靖边县永康东路3号</w:t>
            </w:r>
          </w:p>
        </w:tc>
        <w:tc>
          <w:tcPr>
            <w:tcW w:w="858"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王  瑞</w:t>
            </w:r>
          </w:p>
        </w:tc>
        <w:tc>
          <w:tcPr>
            <w:tcW w:w="121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13484442952</w:t>
            </w:r>
          </w:p>
        </w:tc>
        <w:tc>
          <w:tcPr>
            <w:tcW w:w="74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王  瑞</w:t>
            </w:r>
          </w:p>
        </w:tc>
        <w:tc>
          <w:tcPr>
            <w:tcW w:w="1200"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13484442952</w:t>
            </w:r>
          </w:p>
        </w:tc>
        <w:tc>
          <w:tcPr>
            <w:tcW w:w="1837" w:type="dxa"/>
            <w:gridSpan w:val="2"/>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p>
        </w:tc>
        <w:tc>
          <w:tcPr>
            <w:tcW w:w="2925" w:type="dxa"/>
            <w:tcMar>
              <w:top w:w="15" w:type="dxa"/>
              <w:left w:w="15" w:type="dxa"/>
              <w:right w:w="15" w:type="dxa"/>
            </w:tcMar>
            <w:vAlign w:val="center"/>
          </w:tcPr>
          <w:p w:rsidR="008735AF" w:rsidRDefault="008735AF" w:rsidP="00CE64A2">
            <w:pPr>
              <w:widowControl/>
              <w:spacing w:line="300" w:lineRule="exact"/>
              <w:jc w:val="left"/>
              <w:textAlignment w:val="center"/>
              <w:rPr>
                <w:rFonts w:ascii="仿宋" w:hAnsi="仿宋" w:cs="仿宋" w:hint="eastAsia"/>
                <w:color w:val="000000"/>
                <w:kern w:val="0"/>
                <w:sz w:val="21"/>
                <w:szCs w:val="21"/>
                <w:lang w:bidi="ar"/>
              </w:rPr>
            </w:pPr>
          </w:p>
        </w:tc>
        <w:tc>
          <w:tcPr>
            <w:tcW w:w="705" w:type="dxa"/>
            <w:tcMar>
              <w:top w:w="15" w:type="dxa"/>
              <w:left w:w="15" w:type="dxa"/>
              <w:right w:w="15" w:type="dxa"/>
            </w:tcMar>
            <w:vAlign w:val="center"/>
          </w:tcPr>
          <w:p w:rsidR="008735AF" w:rsidRDefault="008735AF" w:rsidP="00CE64A2">
            <w:pPr>
              <w:widowControl/>
              <w:spacing w:line="300" w:lineRule="exact"/>
              <w:jc w:val="center"/>
              <w:textAlignment w:val="center"/>
              <w:rPr>
                <w:rFonts w:ascii="仿宋" w:hAnsi="仿宋" w:cs="仿宋" w:hint="eastAsia"/>
                <w:color w:val="000000"/>
                <w:kern w:val="0"/>
                <w:sz w:val="21"/>
                <w:szCs w:val="21"/>
                <w:lang w:bidi="ar"/>
              </w:rPr>
            </w:pPr>
            <w:r>
              <w:rPr>
                <w:rFonts w:ascii="仿宋" w:hAnsi="仿宋" w:cs="仿宋" w:hint="eastAsia"/>
                <w:color w:val="000000"/>
                <w:kern w:val="0"/>
                <w:sz w:val="21"/>
                <w:szCs w:val="21"/>
                <w:lang w:bidi="ar"/>
              </w:rPr>
              <w:t>原法定代表人工作变动</w:t>
            </w:r>
          </w:p>
        </w:tc>
      </w:tr>
    </w:tbl>
    <w:p w:rsidR="008735AF" w:rsidRDefault="008735AF" w:rsidP="008735AF">
      <w:pPr>
        <w:rPr>
          <w:rFonts w:hint="eastAsia"/>
        </w:rPr>
      </w:pPr>
    </w:p>
    <w:p w:rsidR="000E51DC" w:rsidRPr="008735AF" w:rsidRDefault="007E4B0D"/>
    <w:sectPr w:rsidR="000E51DC" w:rsidRPr="008735AF" w:rsidSect="008735AF">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B0D" w:rsidRDefault="007E4B0D" w:rsidP="008735AF">
      <w:r>
        <w:separator/>
      </w:r>
    </w:p>
  </w:endnote>
  <w:endnote w:type="continuationSeparator" w:id="0">
    <w:p w:rsidR="007E4B0D" w:rsidRDefault="007E4B0D" w:rsidP="0087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B0D" w:rsidRDefault="007E4B0D" w:rsidP="008735AF">
      <w:r>
        <w:separator/>
      </w:r>
    </w:p>
  </w:footnote>
  <w:footnote w:type="continuationSeparator" w:id="0">
    <w:p w:rsidR="007E4B0D" w:rsidRDefault="007E4B0D" w:rsidP="00873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5A"/>
    <w:rsid w:val="000A3C5A"/>
    <w:rsid w:val="007E4B0D"/>
    <w:rsid w:val="00820384"/>
    <w:rsid w:val="008735AF"/>
    <w:rsid w:val="00D0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058117-5937-49BA-977C-0C2EEA81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735AF"/>
    <w:pPr>
      <w:widowControl w:val="0"/>
      <w:jc w:val="both"/>
    </w:pPr>
    <w:rPr>
      <w:rFonts w:ascii="Times New Roman" w:eastAsia="仿宋" w:hAnsi="Times New Roman" w:cs="Times New Roman"/>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35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35AF"/>
    <w:rPr>
      <w:sz w:val="18"/>
      <w:szCs w:val="18"/>
    </w:rPr>
  </w:style>
  <w:style w:type="paragraph" w:styleId="a0">
    <w:name w:val="footer"/>
    <w:basedOn w:val="a"/>
    <w:link w:val="Char0"/>
    <w:uiPriority w:val="99"/>
    <w:unhideWhenUsed/>
    <w:rsid w:val="008735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8735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275</Words>
  <Characters>1573</Characters>
  <Application>Microsoft Office Word</Application>
  <DocSecurity>0</DocSecurity>
  <Lines>13</Lines>
  <Paragraphs>3</Paragraphs>
  <ScaleCrop>false</ScaleCrop>
  <Company>MS</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2024-04-25T09:56:00Z</dcterms:created>
  <dcterms:modified xsi:type="dcterms:W3CDTF">2024-04-25T09:56:00Z</dcterms:modified>
</cp:coreProperties>
</file>