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sz w:val="28"/>
          <w:szCs w:val="28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烟花爆竹</w:t>
      </w:r>
      <w:r>
        <w:rPr>
          <w:rFonts w:hint="eastAsia" w:eastAsia="黑体"/>
          <w:sz w:val="36"/>
        </w:rPr>
        <w:t>生产企业</w:t>
      </w:r>
    </w:p>
    <w:p>
      <w:pPr>
        <w:rPr>
          <w:rFonts w:hint="eastAsia" w:eastAsia="仿宋_GB2312"/>
          <w:sz w:val="32"/>
        </w:rPr>
      </w:pPr>
    </w:p>
    <w:p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安 全 生 产 许 可 证</w:t>
      </w:r>
    </w:p>
    <w:p>
      <w:pPr>
        <w:rPr>
          <w:rFonts w:hint="eastAsia" w:eastAsia="仿宋_GB2312"/>
          <w:sz w:val="32"/>
        </w:rPr>
      </w:pPr>
    </w:p>
    <w:p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变 更 申 请 书</w:t>
      </w: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ind w:firstLine="1280" w:firstLineChars="4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申请单位</w:t>
      </w:r>
      <w:r>
        <w:rPr>
          <w:rFonts w:hint="eastAsia" w:eastAsia="仿宋_GB2312"/>
          <w:sz w:val="32"/>
          <w:u w:val="single"/>
        </w:rPr>
        <w:t>　　　　　　　　　　　　　　　</w:t>
      </w:r>
    </w:p>
    <w:p>
      <w:pPr>
        <w:ind w:firstLine="1280" w:firstLineChars="4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联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系</w:t>
      </w:r>
      <w:r>
        <w:rPr>
          <w:rFonts w:hint="eastAsia" w:eastAsia="仿宋_GB2312"/>
          <w:sz w:val="32"/>
        </w:rPr>
        <w:t xml:space="preserve"> 人</w:t>
      </w:r>
      <w:r>
        <w:rPr>
          <w:rFonts w:hint="eastAsia" w:eastAsia="仿宋_GB2312"/>
          <w:sz w:val="32"/>
          <w:u w:val="single"/>
        </w:rPr>
        <w:t>　　　　　　　　　　　　　　　</w:t>
      </w:r>
    </w:p>
    <w:p>
      <w:pPr>
        <w:ind w:firstLine="1280" w:firstLineChars="4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联系电话</w:t>
      </w:r>
      <w:r>
        <w:rPr>
          <w:rFonts w:hint="eastAsia" w:eastAsia="仿宋_GB2312"/>
          <w:sz w:val="32"/>
          <w:u w:val="single"/>
        </w:rPr>
        <w:t>　　　　　　　　　　　　　　　</w:t>
      </w:r>
    </w:p>
    <w:p>
      <w:pPr>
        <w:ind w:firstLine="1280" w:firstLineChars="4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填写日期</w:t>
      </w:r>
      <w:r>
        <w:rPr>
          <w:rFonts w:hint="eastAsia" w:eastAsia="仿宋_GB2312"/>
          <w:sz w:val="32"/>
          <w:u w:val="single"/>
        </w:rPr>
        <w:t>　　　　　　　　　　　　　　　</w:t>
      </w: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spacing w:line="560" w:lineRule="exact"/>
        <w:jc w:val="center"/>
        <w:rPr>
          <w:rFonts w:hint="eastAsia" w:eastAsia="黑体"/>
          <w:sz w:val="40"/>
        </w:rPr>
      </w:pPr>
    </w:p>
    <w:p>
      <w:pPr>
        <w:spacing w:line="56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填　写　说　明</w:t>
      </w:r>
    </w:p>
    <w:p>
      <w:pPr>
        <w:spacing w:line="560" w:lineRule="exact"/>
        <w:jc w:val="center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一、烟花爆竹生产企业申请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变更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主要负责人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企业名称、注册地址或许可范围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填写本申请书。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二、本申请书表格中“成立日期”栏，填写申请单位或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市场监督管理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部门批准成立的日期。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color w:val="auto"/>
          <w:sz w:val="24"/>
          <w:szCs w:val="24"/>
          <w:lang w:eastAsia="zh-CN"/>
        </w:rPr>
        <w:t>三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、本申请书表格中“名称”栏，填写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市场监督管理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登记或经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市场监督管理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部门预先核准过的名称全称。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、本申请书表格中“经济类型”栏填写与营业执照一致的类型。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、本申请书“变更事项”中“变更内容”栏，填写变更前后“主要负责人”的姓名或者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市场监督管理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登记注册的单位名称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注册地址；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变更前后的“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eastAsia="zh-CN"/>
        </w:rPr>
        <w:t>许可范围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”，应填写符合《烟花爆竹安全与质量》规定的该产品名称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和等级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、本申请书表格中“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eastAsia="zh-CN"/>
        </w:rPr>
        <w:t>许可范围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”和“备注”栏，不能满足需要时，申请单位可自行设置续表，格式和内容要求应与本表一致。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七、申请单位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在“企业意见”栏内的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eastAsia="zh-CN"/>
        </w:rPr>
        <w:t>“（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公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章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eastAsia="zh-CN"/>
        </w:rPr>
        <w:t>）”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处盖章，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企业主要负责人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  <w:lang w:eastAsia="zh-CN"/>
        </w:rPr>
        <w:t>在</w:t>
      </w:r>
      <w:r>
        <w:rPr>
          <w:rFonts w:hint="eastAsia" w:ascii="华文仿宋" w:hAnsi="华文仿宋" w:eastAsia="华文仿宋" w:cs="华文仿宋"/>
          <w:color w:val="auto"/>
          <w:sz w:val="24"/>
          <w:szCs w:val="24"/>
        </w:rPr>
        <w:t>“主要负责人（签字）”处签字。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auto"/>
          <w:sz w:val="24"/>
          <w:szCs w:val="24"/>
          <w:lang w:val="en-US" w:eastAsia="zh-CN"/>
        </w:rPr>
        <w:t>八、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“初审机关意见”是指市级应急管理局根据《烟花爆竹生产企业安全生产许可证实施办法》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（原国家安全生产监督管理总局令第54号）第二十二条、第二十八条、第二十九条相关规定执行，并加盖公章。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215"/>
        <w:gridCol w:w="870"/>
        <w:gridCol w:w="1727"/>
        <w:gridCol w:w="913"/>
        <w:gridCol w:w="159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申请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单位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名称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pacing w:val="-10"/>
                <w:sz w:val="24"/>
              </w:rPr>
              <w:t>主要负责人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注册地址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邮政编码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信用代码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</w:rPr>
              <w:t>从业人员人数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成立日期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华文仿宋" w:hAnsi="华文仿宋" w:eastAsia="华文仿宋" w:cs="华文仿宋"/>
                <w:spacing w:val="-1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经济类型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19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distribute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专职安全生产</w:t>
            </w:r>
          </w:p>
          <w:p>
            <w:pPr>
              <w:jc w:val="distribute"/>
              <w:rPr>
                <w:rFonts w:hint="eastAsia" w:ascii="华文仿宋" w:hAnsi="华文仿宋" w:eastAsia="华文仿宋" w:cs="华文仿宋"/>
                <w:spacing w:val="-10"/>
              </w:rPr>
            </w:pPr>
            <w:r>
              <w:rPr>
                <w:rFonts w:hint="eastAsia" w:ascii="华文仿宋" w:hAnsi="华文仿宋" w:eastAsia="华文仿宋" w:cs="华文仿宋"/>
              </w:rPr>
              <w:t>管理人员人数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pacing w:val="-18"/>
                <w:sz w:val="24"/>
              </w:rPr>
              <w:t>上年固定资产净值（万元）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pacing w:val="-20"/>
                <w:sz w:val="24"/>
              </w:rPr>
              <w:t>上年销售收入（万元）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原安全生产许可证证书编号</w:t>
            </w:r>
          </w:p>
        </w:tc>
        <w:tc>
          <w:tcPr>
            <w:tcW w:w="38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3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变更事项</w:t>
            </w:r>
          </w:p>
        </w:tc>
        <w:tc>
          <w:tcPr>
            <w:tcW w:w="1417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内容</w:t>
            </w:r>
          </w:p>
          <w:p>
            <w:pPr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事项</w:t>
            </w: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变更前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spacing w:val="-1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变更后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主要负责人</w:t>
            </w: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spacing w:val="-1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企业名称</w:t>
            </w: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spacing w:val="-1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注册地址</w:t>
            </w: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spacing w:val="-1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9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pacing w:line="340" w:lineRule="exact"/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eastAsia="zh-CN"/>
              </w:rPr>
              <w:t>许可范围</w:t>
            </w: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spacing w:val="-1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line="340" w:lineRule="exact"/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spacing w:val="-1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line="340" w:lineRule="exact"/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spacing w:val="-1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line="340" w:lineRule="exact"/>
              <w:jc w:val="distribute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spacing w:val="-1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67" w:hRule="exact"/>
        </w:trPr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申请单位意见</w:t>
            </w:r>
          </w:p>
        </w:tc>
        <w:tc>
          <w:tcPr>
            <w:tcW w:w="8101" w:type="dxa"/>
            <w:gridSpan w:val="7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spacing w:val="-18"/>
                <w:sz w:val="24"/>
              </w:rPr>
            </w:pPr>
          </w:p>
          <w:p>
            <w:pPr>
              <w:rPr>
                <w:rFonts w:hint="eastAsia" w:ascii="华文仿宋" w:hAnsi="华文仿宋" w:eastAsia="华文仿宋" w:cs="华文仿宋"/>
                <w:spacing w:val="-18"/>
                <w:sz w:val="24"/>
              </w:rPr>
            </w:pPr>
          </w:p>
          <w:p>
            <w:pPr>
              <w:rPr>
                <w:rFonts w:hint="eastAsia" w:ascii="华文仿宋" w:hAnsi="华文仿宋" w:eastAsia="华文仿宋" w:cs="华文仿宋"/>
                <w:spacing w:val="-18"/>
                <w:sz w:val="24"/>
              </w:rPr>
            </w:pPr>
          </w:p>
          <w:p>
            <w:pPr>
              <w:rPr>
                <w:rFonts w:hint="eastAsia" w:ascii="华文仿宋" w:hAnsi="华文仿宋" w:eastAsia="华文仿宋" w:cs="华文仿宋"/>
                <w:spacing w:val="-18"/>
                <w:sz w:val="24"/>
              </w:rPr>
            </w:pPr>
          </w:p>
          <w:p>
            <w:pPr>
              <w:ind w:firstLine="420" w:firstLineChars="200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主要负责人（签字）</w:t>
            </w:r>
            <w:r>
              <w:rPr>
                <w:rFonts w:hint="eastAsia" w:ascii="华文仿宋" w:hAnsi="华文仿宋" w:eastAsia="华文仿宋" w:cs="华文仿宋"/>
              </w:rPr>
              <w:t xml:space="preserve">: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                        （盖章）</w:t>
            </w:r>
          </w:p>
          <w:p>
            <w:pPr>
              <w:ind w:firstLine="5304" w:firstLineChars="2600"/>
              <w:rPr>
                <w:rFonts w:hint="eastAsia" w:ascii="华文仿宋" w:hAnsi="华文仿宋" w:eastAsia="华文仿宋" w:cs="华文仿宋"/>
                <w:spacing w:val="-18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18"/>
                <w:sz w:val="24"/>
                <w:lang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spacing w:val="-18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pacing w:val="-18"/>
                <w:sz w:val="24"/>
                <w:lang w:eastAsia="zh-CN"/>
              </w:rPr>
              <w:t>月</w:t>
            </w:r>
            <w:r>
              <w:rPr>
                <w:rFonts w:hint="eastAsia" w:ascii="华文仿宋" w:hAnsi="华文仿宋" w:eastAsia="华文仿宋" w:cs="华文仿宋"/>
                <w:spacing w:val="-18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pacing w:val="-18"/>
                <w:sz w:val="24"/>
                <w:lang w:eastAsia="zh-CN"/>
              </w:rPr>
              <w:t>日</w:t>
            </w:r>
          </w:p>
          <w:p>
            <w:pPr>
              <w:rPr>
                <w:rFonts w:hint="eastAsia" w:ascii="华文仿宋" w:hAnsi="华文仿宋" w:eastAsia="华文仿宋" w:cs="华文仿宋"/>
                <w:spacing w:val="-18"/>
                <w:sz w:val="24"/>
              </w:rPr>
            </w:pPr>
          </w:p>
          <w:p>
            <w:pPr>
              <w:rPr>
                <w:rFonts w:hint="eastAsia" w:ascii="华文仿宋" w:hAnsi="华文仿宋" w:eastAsia="华文仿宋" w:cs="华文仿宋"/>
                <w:spacing w:val="-2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pacing w:val="-18"/>
                <w:sz w:val="24"/>
              </w:rPr>
              <w:t xml:space="preserve">主要负责人（签字）：　　　　　　　　　　　　　 　　　　　     </w:t>
            </w:r>
            <w:r>
              <w:rPr>
                <w:rFonts w:hint="eastAsia" w:ascii="华文仿宋" w:hAnsi="华文仿宋" w:eastAsia="华文仿宋" w:cs="华文仿宋"/>
                <w:spacing w:val="-20"/>
                <w:sz w:val="24"/>
              </w:rPr>
              <w:t>（公章）</w:t>
            </w:r>
          </w:p>
          <w:p>
            <w:pPr>
              <w:rPr>
                <w:rFonts w:hint="eastAsia" w:ascii="华文仿宋" w:hAnsi="华文仿宋" w:eastAsia="华文仿宋" w:cs="华文仿宋"/>
                <w:spacing w:val="-2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pacing w:val="-20"/>
                <w:sz w:val="24"/>
              </w:rPr>
              <w:t>　　　　　　　　　　　　　　　　　　　　　　　     　　　</w:t>
            </w:r>
          </w:p>
          <w:p>
            <w:pPr>
              <w:ind w:firstLine="5600" w:firstLineChars="2800"/>
              <w:rPr>
                <w:rFonts w:hint="eastAsia"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pacing w:val="-20"/>
                <w:sz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7" w:hRule="exact"/>
        </w:trPr>
        <w:tc>
          <w:tcPr>
            <w:tcW w:w="9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初审机关意见</w:t>
            </w:r>
          </w:p>
        </w:tc>
        <w:tc>
          <w:tcPr>
            <w:tcW w:w="8101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630" w:firstLineChars="300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ind w:firstLine="630" w:firstLineChars="300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ind w:firstLine="630" w:firstLineChars="300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ind w:firstLine="630" w:firstLineChars="300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ind w:firstLine="630" w:firstLineChars="300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ind w:firstLine="630" w:firstLineChars="300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ind w:firstLine="630" w:firstLineChars="300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ind w:firstLine="630" w:firstLineChars="300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ind w:firstLine="480" w:firstLineChars="200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签字：                                    （盖章）</w:t>
            </w:r>
          </w:p>
          <w:p>
            <w:pPr>
              <w:ind w:firstLine="5304" w:firstLineChars="2600"/>
              <w:rPr>
                <w:rFonts w:hint="eastAsia" w:ascii="华文仿宋" w:hAnsi="华文仿宋" w:eastAsia="华文仿宋" w:cs="华文仿宋"/>
                <w:spacing w:val="-18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18"/>
                <w:sz w:val="24"/>
                <w:lang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spacing w:val="-18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pacing w:val="-18"/>
                <w:sz w:val="24"/>
                <w:lang w:eastAsia="zh-CN"/>
              </w:rPr>
              <w:t>月</w:t>
            </w:r>
            <w:r>
              <w:rPr>
                <w:rFonts w:hint="eastAsia" w:ascii="华文仿宋" w:hAnsi="华文仿宋" w:eastAsia="华文仿宋" w:cs="华文仿宋"/>
                <w:spacing w:val="-18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pacing w:val="-18"/>
                <w:sz w:val="24"/>
                <w:lang w:eastAsia="zh-CN"/>
              </w:rPr>
              <w:t>日</w:t>
            </w:r>
          </w:p>
          <w:p>
            <w:pP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>
            <w:pP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>
            <w:pP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>
            <w:pPr>
              <w:ind w:firstLine="5760" w:firstLineChars="2400"/>
              <w:rPr>
                <w:rFonts w:hint="eastAsia" w:ascii="华文仿宋" w:hAnsi="华文仿宋" w:eastAsia="华文仿宋" w:cs="华文仿宋"/>
                <w:spacing w:val="-2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71AB9"/>
    <w:rsid w:val="02A57588"/>
    <w:rsid w:val="055940F6"/>
    <w:rsid w:val="063A5C03"/>
    <w:rsid w:val="09EC684E"/>
    <w:rsid w:val="21E71AB9"/>
    <w:rsid w:val="303D729F"/>
    <w:rsid w:val="35FB63BB"/>
    <w:rsid w:val="3A7FEC56"/>
    <w:rsid w:val="3BDE21F4"/>
    <w:rsid w:val="4AFA857E"/>
    <w:rsid w:val="5BFBAF98"/>
    <w:rsid w:val="5DFBE7DD"/>
    <w:rsid w:val="5FED0188"/>
    <w:rsid w:val="5FEDDB2C"/>
    <w:rsid w:val="669D016C"/>
    <w:rsid w:val="698969F0"/>
    <w:rsid w:val="6DF74E91"/>
    <w:rsid w:val="6FE59F8F"/>
    <w:rsid w:val="72CE65BF"/>
    <w:rsid w:val="75F3D9AD"/>
    <w:rsid w:val="78203112"/>
    <w:rsid w:val="7F97F0BB"/>
    <w:rsid w:val="7F9B9331"/>
    <w:rsid w:val="AEF5CA1C"/>
    <w:rsid w:val="AF6BFE5A"/>
    <w:rsid w:val="B1DB40F1"/>
    <w:rsid w:val="BAB6ED3A"/>
    <w:rsid w:val="BBB741C4"/>
    <w:rsid w:val="BBFF81F0"/>
    <w:rsid w:val="CDBD92AA"/>
    <w:rsid w:val="D93FF8E7"/>
    <w:rsid w:val="DD7ECDCE"/>
    <w:rsid w:val="DF9D2387"/>
    <w:rsid w:val="E92D6A98"/>
    <w:rsid w:val="EDFFA7C0"/>
    <w:rsid w:val="F173CD27"/>
    <w:rsid w:val="F7F30629"/>
    <w:rsid w:val="FBBFA232"/>
    <w:rsid w:val="FBFD2CFA"/>
    <w:rsid w:val="FEF3B2F6"/>
    <w:rsid w:val="FFF7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rFonts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2022-10-15T09:39:00Z</dcterms:created>
  <dc:creator>王亚晖</dc:creator>
  <cp:lastModifiedBy>孙红娟</cp:lastModifiedBy>
  <cp:lastPrinted>2024-04-07T17:53:00Z</cp:lastPrinted>
  <dcterms:modified xsi:type="dcterms:W3CDTF">2024-04-16T15:38:13Z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