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000000" w:themeColor="text1"/>
          <w:sz w:val="28"/>
          <w:szCs w:val="28"/>
          <w14:textFill>
            <w14:solidFill>
              <w14:schemeClr w14:val="tx1"/>
            </w14:solidFill>
          </w14:textFill>
        </w:rPr>
      </w:pPr>
    </w:p>
    <w:p>
      <w:pPr>
        <w:rPr>
          <w:rFonts w:hint="eastAsia"/>
        </w:rPr>
      </w:pPr>
    </w:p>
    <w:p>
      <w:pPr>
        <w:rPr>
          <w:rFonts w:hint="eastAsia"/>
          <w:color w:val="000000" w:themeColor="text1"/>
          <w14:textFill>
            <w14:solidFill>
              <w14:schemeClr w14:val="tx1"/>
            </w14:solidFill>
          </w14:textFill>
        </w:rPr>
      </w:pPr>
    </w:p>
    <w:p>
      <w:pPr>
        <w:jc w:val="center"/>
        <w:rPr>
          <w:rFonts w:hint="eastAsia" w:ascii="黑体" w:eastAsia="黑体"/>
          <w:color w:val="000000" w:themeColor="text1"/>
          <w:sz w:val="36"/>
          <w:szCs w:val="36"/>
          <w14:textFill>
            <w14:solidFill>
              <w14:schemeClr w14:val="tx1"/>
            </w14:solidFill>
          </w14:textFill>
        </w:rPr>
      </w:pPr>
      <w:r>
        <w:rPr>
          <w:rFonts w:hint="eastAsia" w:ascii="黑体" w:eastAsia="黑体"/>
          <w:color w:val="000000" w:themeColor="text1"/>
          <w:sz w:val="36"/>
          <w:szCs w:val="36"/>
          <w14:textFill>
            <w14:solidFill>
              <w14:schemeClr w14:val="tx1"/>
            </w14:solidFill>
          </w14:textFill>
        </w:rPr>
        <w:t>煤  矿  企  业</w:t>
      </w:r>
    </w:p>
    <w:p>
      <w:pPr>
        <w:jc w:val="center"/>
        <w:rPr>
          <w:rFonts w:hint="eastAsia" w:ascii="黑体" w:eastAsia="黑体"/>
          <w:color w:val="000000" w:themeColor="text1"/>
          <w:spacing w:val="200"/>
          <w:sz w:val="30"/>
          <w:szCs w:val="30"/>
          <w14:textFill>
            <w14:solidFill>
              <w14:schemeClr w14:val="tx1"/>
            </w14:solidFill>
          </w14:textFill>
        </w:rPr>
      </w:pPr>
    </w:p>
    <w:p>
      <w:pPr>
        <w:jc w:val="center"/>
        <w:rPr>
          <w:rFonts w:hint="eastAsia" w:ascii="黑体" w:eastAsia="黑体"/>
          <w:b/>
          <w:color w:val="000000" w:themeColor="text1"/>
          <w:sz w:val="52"/>
          <w:szCs w:val="52"/>
          <w14:textFill>
            <w14:solidFill>
              <w14:schemeClr w14:val="tx1"/>
            </w14:solidFill>
          </w14:textFill>
        </w:rPr>
      </w:pPr>
      <w:r>
        <w:rPr>
          <w:rFonts w:hint="eastAsia" w:ascii="黑体" w:eastAsia="黑体"/>
          <w:b/>
          <w:color w:val="000000" w:themeColor="text1"/>
          <w:sz w:val="52"/>
          <w:szCs w:val="52"/>
          <w14:textFill>
            <w14:solidFill>
              <w14:schemeClr w14:val="tx1"/>
            </w14:solidFill>
          </w14:textFill>
        </w:rPr>
        <w:t>安</w:t>
      </w:r>
      <w:r>
        <w:rPr>
          <w:rFonts w:hint="eastAsia" w:ascii="黑体" w:eastAsia="黑体"/>
          <w:b/>
          <w:color w:val="000000" w:themeColor="text1"/>
          <w:sz w:val="52"/>
          <w:szCs w:val="52"/>
          <w:lang w:val="en-US" w:eastAsia="zh-CN"/>
          <w14:textFill>
            <w14:solidFill>
              <w14:schemeClr w14:val="tx1"/>
            </w14:solidFill>
          </w14:textFill>
        </w:rPr>
        <w:t xml:space="preserve"> </w:t>
      </w:r>
      <w:r>
        <w:rPr>
          <w:rFonts w:hint="eastAsia" w:ascii="黑体" w:eastAsia="黑体"/>
          <w:b/>
          <w:color w:val="000000" w:themeColor="text1"/>
          <w:sz w:val="52"/>
          <w:szCs w:val="52"/>
          <w14:textFill>
            <w14:solidFill>
              <w14:schemeClr w14:val="tx1"/>
            </w14:solidFill>
          </w14:textFill>
        </w:rPr>
        <w:t>全</w:t>
      </w:r>
      <w:r>
        <w:rPr>
          <w:rFonts w:hint="eastAsia" w:ascii="黑体" w:eastAsia="黑体"/>
          <w:b/>
          <w:color w:val="000000" w:themeColor="text1"/>
          <w:sz w:val="52"/>
          <w:szCs w:val="52"/>
          <w:lang w:val="en-US" w:eastAsia="zh-CN"/>
          <w14:textFill>
            <w14:solidFill>
              <w14:schemeClr w14:val="tx1"/>
            </w14:solidFill>
          </w14:textFill>
        </w:rPr>
        <w:t xml:space="preserve"> </w:t>
      </w:r>
      <w:r>
        <w:rPr>
          <w:rFonts w:hint="eastAsia" w:ascii="黑体" w:eastAsia="黑体"/>
          <w:b/>
          <w:color w:val="000000" w:themeColor="text1"/>
          <w:sz w:val="52"/>
          <w:szCs w:val="52"/>
          <w14:textFill>
            <w14:solidFill>
              <w14:schemeClr w14:val="tx1"/>
            </w14:solidFill>
          </w14:textFill>
        </w:rPr>
        <w:t>生</w:t>
      </w:r>
      <w:r>
        <w:rPr>
          <w:rFonts w:hint="eastAsia" w:ascii="黑体" w:eastAsia="黑体"/>
          <w:b/>
          <w:color w:val="000000" w:themeColor="text1"/>
          <w:sz w:val="52"/>
          <w:szCs w:val="52"/>
          <w:lang w:val="en-US" w:eastAsia="zh-CN"/>
          <w14:textFill>
            <w14:solidFill>
              <w14:schemeClr w14:val="tx1"/>
            </w14:solidFill>
          </w14:textFill>
        </w:rPr>
        <w:t xml:space="preserve"> </w:t>
      </w:r>
      <w:r>
        <w:rPr>
          <w:rFonts w:hint="eastAsia" w:ascii="黑体" w:eastAsia="黑体"/>
          <w:b/>
          <w:color w:val="000000" w:themeColor="text1"/>
          <w:sz w:val="52"/>
          <w:szCs w:val="52"/>
          <w14:textFill>
            <w14:solidFill>
              <w14:schemeClr w14:val="tx1"/>
            </w14:solidFill>
          </w14:textFill>
        </w:rPr>
        <w:t>产</w:t>
      </w:r>
      <w:r>
        <w:rPr>
          <w:rFonts w:hint="eastAsia" w:ascii="黑体" w:eastAsia="黑体"/>
          <w:b/>
          <w:color w:val="000000" w:themeColor="text1"/>
          <w:sz w:val="52"/>
          <w:szCs w:val="52"/>
          <w:lang w:val="en-US" w:eastAsia="zh-CN"/>
          <w14:textFill>
            <w14:solidFill>
              <w14:schemeClr w14:val="tx1"/>
            </w14:solidFill>
          </w14:textFill>
        </w:rPr>
        <w:t xml:space="preserve"> </w:t>
      </w:r>
      <w:r>
        <w:rPr>
          <w:rFonts w:hint="eastAsia" w:ascii="黑体" w:eastAsia="黑体"/>
          <w:b/>
          <w:color w:val="000000" w:themeColor="text1"/>
          <w:sz w:val="52"/>
          <w:szCs w:val="52"/>
          <w14:textFill>
            <w14:solidFill>
              <w14:schemeClr w14:val="tx1"/>
            </w14:solidFill>
          </w14:textFill>
        </w:rPr>
        <w:t>许</w:t>
      </w:r>
      <w:r>
        <w:rPr>
          <w:rFonts w:hint="eastAsia" w:ascii="黑体" w:eastAsia="黑体"/>
          <w:b/>
          <w:color w:val="000000" w:themeColor="text1"/>
          <w:sz w:val="52"/>
          <w:szCs w:val="52"/>
          <w:lang w:val="en-US" w:eastAsia="zh-CN"/>
          <w14:textFill>
            <w14:solidFill>
              <w14:schemeClr w14:val="tx1"/>
            </w14:solidFill>
          </w14:textFill>
        </w:rPr>
        <w:t xml:space="preserve"> </w:t>
      </w:r>
      <w:r>
        <w:rPr>
          <w:rFonts w:hint="eastAsia" w:ascii="黑体" w:eastAsia="黑体"/>
          <w:b/>
          <w:color w:val="000000" w:themeColor="text1"/>
          <w:sz w:val="52"/>
          <w:szCs w:val="52"/>
          <w14:textFill>
            <w14:solidFill>
              <w14:schemeClr w14:val="tx1"/>
            </w14:solidFill>
          </w14:textFill>
        </w:rPr>
        <w:t>可</w:t>
      </w:r>
      <w:r>
        <w:rPr>
          <w:rFonts w:hint="eastAsia" w:ascii="黑体" w:eastAsia="黑体"/>
          <w:b/>
          <w:color w:val="000000" w:themeColor="text1"/>
          <w:sz w:val="52"/>
          <w:szCs w:val="52"/>
          <w:lang w:val="en-US" w:eastAsia="zh-CN"/>
          <w14:textFill>
            <w14:solidFill>
              <w14:schemeClr w14:val="tx1"/>
            </w14:solidFill>
          </w14:textFill>
        </w:rPr>
        <w:t xml:space="preserve"> </w:t>
      </w:r>
      <w:r>
        <w:rPr>
          <w:rFonts w:hint="eastAsia" w:ascii="黑体" w:eastAsia="黑体"/>
          <w:b/>
          <w:color w:val="000000" w:themeColor="text1"/>
          <w:sz w:val="52"/>
          <w:szCs w:val="52"/>
          <w14:textFill>
            <w14:solidFill>
              <w14:schemeClr w14:val="tx1"/>
            </w14:solidFill>
          </w14:textFill>
        </w:rPr>
        <w:t>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eastAsia="黑体"/>
          <w:b/>
          <w:color w:val="000000" w:themeColor="text1"/>
          <w:sz w:val="52"/>
          <w:szCs w:val="52"/>
          <w14:textFill>
            <w14:solidFill>
              <w14:schemeClr w14:val="tx1"/>
            </w14:solidFill>
          </w14:textFill>
        </w:rPr>
      </w:pPr>
    </w:p>
    <w:p>
      <w:pPr>
        <w:jc w:val="center"/>
        <w:rPr>
          <w:rFonts w:hint="eastAsia" w:ascii="黑体" w:eastAsia="黑体"/>
          <w:b/>
          <w:color w:val="000000" w:themeColor="text1"/>
          <w:sz w:val="52"/>
          <w:szCs w:val="52"/>
          <w14:textFill>
            <w14:solidFill>
              <w14:schemeClr w14:val="tx1"/>
            </w14:solidFill>
          </w14:textFill>
        </w:rPr>
      </w:pPr>
      <w:r>
        <w:rPr>
          <w:rFonts w:hint="eastAsia" w:ascii="黑体" w:eastAsia="黑体"/>
          <w:b/>
          <w:color w:val="000000" w:themeColor="text1"/>
          <w:sz w:val="52"/>
          <w:szCs w:val="52"/>
          <w14:textFill>
            <w14:solidFill>
              <w14:schemeClr w14:val="tx1"/>
            </w14:solidFill>
          </w14:textFill>
        </w:rPr>
        <w:t>申 请 书</w:t>
      </w:r>
    </w:p>
    <w:p>
      <w:pPr>
        <w:rPr>
          <w:rFonts w:hint="eastAsia"/>
          <w:color w:val="000000" w:themeColor="text1"/>
          <w14:textFill>
            <w14:solidFill>
              <w14:schemeClr w14:val="tx1"/>
            </w14:solidFill>
          </w14:textFill>
        </w:rPr>
      </w:pPr>
    </w:p>
    <w:p>
      <w:pPr>
        <w:pStyle w:val="6"/>
        <w:rPr>
          <w:rFonts w:hint="eastAsia" w:ascii="仿宋" w:eastAsia="仿宋" w:cs="仿宋"/>
          <w:color w:val="000000" w:themeColor="text1"/>
          <w:lang w:bidi="ar-SA"/>
          <w14:textFill>
            <w14:solidFill>
              <w14:schemeClr w14:val="tx1"/>
            </w14:solidFill>
          </w14:textFill>
        </w:rPr>
      </w:pPr>
    </w:p>
    <w:p>
      <w:pPr>
        <w:ind w:left="1872" w:leftChars="6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u w:val="none"/>
          <w14:textFill>
            <w14:solidFill>
              <w14:schemeClr w14:val="tx1"/>
            </w14:solidFill>
          </w14:textFill>
        </w:rPr>
        <w:t>企业名称</w:t>
      </w:r>
      <w:r>
        <w:rPr>
          <w:rFonts w:hint="eastAsia" w:ascii="宋体" w:hAnsi="宋体"/>
          <w:color w:val="000000" w:themeColor="text1"/>
          <w:sz w:val="28"/>
          <w:szCs w:val="28"/>
          <w:u w:val="single"/>
          <w:lang w:val="en-US" w:eastAsia="zh-CN"/>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pPr>
        <w:ind w:left="1872" w:leftChars="6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煤矿名称</w:t>
      </w:r>
      <w:r>
        <w:rPr>
          <w:rFonts w:hint="eastAsia" w:ascii="宋体" w:hAnsi="宋体"/>
          <w:color w:val="000000" w:themeColor="text1"/>
          <w:sz w:val="28"/>
          <w:szCs w:val="28"/>
          <w:u w:val="single"/>
          <w:lang w:val="en-US" w:eastAsia="zh-CN"/>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pPr>
        <w:ind w:left="1872" w:leftChars="6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联 系</w:t>
      </w:r>
      <w:r>
        <w:rPr>
          <w:rFonts w:hint="eastAsia" w:ascii="宋体" w:hAnsi="宋体"/>
          <w:color w:val="000000" w:themeColor="text1"/>
          <w:sz w:val="28"/>
          <w:szCs w:val="28"/>
          <w14:textFill>
            <w14:solidFill>
              <w14:schemeClr w14:val="tx1"/>
            </w14:solidFill>
          </w14:textFill>
        </w:rPr>
        <w:t xml:space="preserve"> 人</w:t>
      </w:r>
      <w:r>
        <w:rPr>
          <w:rFonts w:hint="eastAsia" w:ascii="宋体" w:hAnsi="宋体"/>
          <w:color w:val="000000" w:themeColor="text1"/>
          <w:sz w:val="28"/>
          <w:szCs w:val="28"/>
          <w:u w:val="single"/>
          <w:lang w:val="en-US" w:eastAsia="zh-CN"/>
          <w14:textFill>
            <w14:solidFill>
              <w14:schemeClr w14:val="tx1"/>
            </w14:solidFill>
          </w14:textFill>
        </w:rPr>
        <w:t xml:space="preserve">                           </w:t>
      </w:r>
    </w:p>
    <w:p>
      <w:pPr>
        <w:ind w:left="1872" w:leftChars="600"/>
        <w:rPr>
          <w:rFonts w:hint="default" w:ascii="宋体" w:hAnsi="宋体" w:eastAsia="仿宋"/>
          <w:color w:val="000000" w:themeColor="text1"/>
          <w:sz w:val="28"/>
          <w:szCs w:val="28"/>
          <w:u w:val="single"/>
          <w:lang w:val="en-US" w:eastAsia="zh-CN"/>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移动电话</w:t>
      </w:r>
      <w:r>
        <w:rPr>
          <w:rFonts w:hint="eastAsia" w:ascii="宋体" w:hAnsi="宋体"/>
          <w:color w:val="000000" w:themeColor="text1"/>
          <w:sz w:val="28"/>
          <w:szCs w:val="28"/>
          <w:u w:val="single"/>
          <w:lang w:val="en-US" w:eastAsia="zh-CN"/>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固定电话</w:t>
      </w:r>
      <w:r>
        <w:rPr>
          <w:rFonts w:hint="eastAsia" w:ascii="宋体" w:hAnsi="宋体"/>
          <w:color w:val="000000" w:themeColor="text1"/>
          <w:sz w:val="28"/>
          <w:szCs w:val="28"/>
          <w:u w:val="single"/>
          <w:lang w:val="en-US" w:eastAsia="zh-CN"/>
          <w14:textFill>
            <w14:solidFill>
              <w14:schemeClr w14:val="tx1"/>
            </w14:solidFill>
          </w14:textFill>
        </w:rPr>
        <w:t xml:space="preserve">        </w:t>
      </w:r>
    </w:p>
    <w:p>
      <w:pPr>
        <w:ind w:left="1872" w:leftChars="600"/>
        <w:rPr>
          <w:rFonts w:hint="eastAsia" w:ascii="宋体" w:hAnsi="宋体"/>
          <w:color w:val="000000" w:themeColor="text1"/>
          <w:sz w:val="28"/>
          <w:szCs w:val="28"/>
          <w:u w:val="single"/>
          <w14:textFill>
            <w14:solidFill>
              <w14:schemeClr w14:val="tx1"/>
            </w14:solidFill>
          </w14:textFill>
        </w:rPr>
      </w:pPr>
      <w:r>
        <w:rPr>
          <w:rFonts w:hint="eastAsia" w:ascii="仿宋" w:eastAsia="仿宋" w:cs="仿宋"/>
          <w:color w:val="000000" w:themeColor="text1"/>
          <w:sz w:val="28"/>
          <w:szCs w:val="28"/>
          <w:lang w:bidi="ar-SA"/>
          <w14:textFill>
            <w14:solidFill>
              <w14:schemeClr w14:val="tx1"/>
            </w14:solidFill>
          </w14:textFill>
        </w:rPr>
        <w:t>申请类别</w:t>
      </w:r>
      <w:r>
        <w:rPr>
          <w:rFonts w:hint="eastAsia" w:ascii="仿宋" w:eastAsia="仿宋" w:cs="仿宋"/>
          <w:color w:val="000000" w:themeColor="text1"/>
          <w:sz w:val="28"/>
          <w:szCs w:val="28"/>
          <w:u w:val="single"/>
          <w:lang w:bidi="ar-SA"/>
          <w14:textFill>
            <w14:solidFill>
              <w14:schemeClr w14:val="tx1"/>
            </w14:solidFill>
          </w14:textFill>
        </w:rPr>
        <w:t xml:space="preserve"> </w:t>
      </w:r>
      <w:r>
        <w:rPr>
          <w:rFonts w:hint="eastAsia" w:ascii="仿宋" w:eastAsia="仿宋" w:cs="仿宋"/>
          <w:color w:val="000000" w:themeColor="text1"/>
          <w:sz w:val="24"/>
          <w:u w:val="single"/>
          <w:lang w:bidi="ar-SA"/>
          <w14:textFill>
            <w14:solidFill>
              <w14:schemeClr w14:val="tx1"/>
            </w14:solidFill>
          </w14:textFill>
        </w:rPr>
        <w:t xml:space="preserve">  </w:t>
      </w:r>
      <w:r>
        <w:rPr>
          <w:rFonts w:hint="eastAsia" w:ascii="仿宋" w:cs="仿宋"/>
          <w:color w:val="000000" w:themeColor="text1"/>
          <w:sz w:val="24"/>
          <w:u w:val="single"/>
          <w:lang w:val="en-US" w:eastAsia="zh-CN" w:bidi="ar-SA"/>
          <w14:textFill>
            <w14:solidFill>
              <w14:schemeClr w14:val="tx1"/>
            </w14:solidFill>
          </w14:textFill>
        </w:rPr>
        <w:t xml:space="preserve">  </w:t>
      </w:r>
      <w:r>
        <w:rPr>
          <w:rFonts w:hint="eastAsia" w:ascii="仿宋" w:eastAsia="仿宋" w:cs="仿宋"/>
          <w:color w:val="000000" w:themeColor="text1"/>
          <w:sz w:val="24"/>
          <w:u w:val="single"/>
          <w:lang w:bidi="ar-SA"/>
          <w14:textFill>
            <w14:solidFill>
              <w14:schemeClr w14:val="tx1"/>
            </w14:solidFill>
          </w14:textFill>
        </w:rPr>
        <w:t xml:space="preserve">首次申请[ ]  </w:t>
      </w:r>
      <w:r>
        <w:rPr>
          <w:rFonts w:hint="eastAsia" w:ascii="仿宋" w:cs="仿宋"/>
          <w:color w:val="000000" w:themeColor="text1"/>
          <w:sz w:val="24"/>
          <w:u w:val="single"/>
          <w:lang w:val="en-US" w:eastAsia="zh-CN" w:bidi="ar-SA"/>
          <w14:textFill>
            <w14:solidFill>
              <w14:schemeClr w14:val="tx1"/>
            </w14:solidFill>
          </w14:textFill>
        </w:rPr>
        <w:t xml:space="preserve"> </w:t>
      </w:r>
      <w:r>
        <w:rPr>
          <w:rFonts w:hint="eastAsia" w:ascii="仿宋" w:eastAsia="仿宋" w:cs="仿宋"/>
          <w:color w:val="000000" w:themeColor="text1"/>
          <w:sz w:val="24"/>
          <w:u w:val="single"/>
          <w:lang w:bidi="ar-SA"/>
          <w14:textFill>
            <w14:solidFill>
              <w14:schemeClr w14:val="tx1"/>
            </w14:solidFill>
          </w14:textFill>
        </w:rPr>
        <w:t xml:space="preserve">  延期申请[ ]</w:t>
      </w:r>
    </w:p>
    <w:p>
      <w:pPr>
        <w:ind w:left="1872" w:leftChars="600"/>
        <w:rPr>
          <w:rFonts w:hint="eastAsia" w:ascii="仿宋" w:eastAsia="仿宋" w:cs="仿宋"/>
          <w:color w:val="000000" w:themeColor="text1"/>
          <w:sz w:val="28"/>
          <w:szCs w:val="28"/>
          <w:lang w:bidi="ar-SA"/>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填写日期</w:t>
      </w:r>
      <w:r>
        <w:rPr>
          <w:rFonts w:hint="eastAsia" w:ascii="宋体" w:hAnsi="宋体"/>
          <w:color w:val="000000" w:themeColor="text1"/>
          <w:sz w:val="28"/>
          <w:szCs w:val="28"/>
          <w:u w:val="single"/>
          <w:lang w:val="en-US" w:eastAsia="zh-CN"/>
          <w14:textFill>
            <w14:solidFill>
              <w14:schemeClr w14:val="tx1"/>
            </w14:solidFill>
          </w14:textFill>
        </w:rPr>
        <w:t xml:space="preserve">                           </w:t>
      </w:r>
    </w:p>
    <w:p>
      <w:pPr>
        <w:rPr>
          <w:rFonts w:hint="eastAsia" w:ascii="仿宋" w:eastAsia="仿宋" w:cs="仿宋"/>
          <w:color w:val="000000" w:themeColor="text1"/>
          <w:lang w:bidi="ar-SA"/>
          <w14:textFill>
            <w14:solidFill>
              <w14:schemeClr w14:val="tx1"/>
            </w14:solidFill>
          </w14:textFill>
        </w:rPr>
      </w:pPr>
    </w:p>
    <w:p>
      <w:pPr>
        <w:spacing w:line="540" w:lineRule="exact"/>
        <w:jc w:val="center"/>
        <w:rPr>
          <w:rFonts w:hint="eastAsia" w:ascii="方正小标宋简体" w:eastAsia="方正小标宋简体" w:cs="方正小标宋简体"/>
          <w:color w:val="000000" w:themeColor="text1"/>
          <w:sz w:val="36"/>
          <w:szCs w:val="36"/>
          <w:lang w:bidi="ar-SA"/>
          <w14:textFill>
            <w14:solidFill>
              <w14:schemeClr w14:val="tx1"/>
            </w14:solidFill>
          </w14:textFill>
        </w:rPr>
      </w:pPr>
    </w:p>
    <w:p>
      <w:pPr>
        <w:pStyle w:val="2"/>
        <w:rPr>
          <w:rFonts w:hint="eastAsia"/>
        </w:rPr>
      </w:pPr>
    </w:p>
    <w:p>
      <w:pPr>
        <w:spacing w:line="540" w:lineRule="exact"/>
        <w:jc w:val="center"/>
        <w:rPr>
          <w:rFonts w:hint="eastAsia" w:ascii="方正小标宋简体" w:eastAsia="方正小标宋简体" w:cs="方正小标宋简体"/>
          <w:color w:val="000000" w:themeColor="text1"/>
          <w:sz w:val="36"/>
          <w:szCs w:val="36"/>
          <w:lang w:bidi="ar-SA"/>
          <w14:textFill>
            <w14:solidFill>
              <w14:schemeClr w14:val="tx1"/>
            </w14:solidFill>
          </w14:textFill>
        </w:rPr>
      </w:pPr>
    </w:p>
    <w:p>
      <w:pPr>
        <w:spacing w:line="540" w:lineRule="exact"/>
        <w:jc w:val="center"/>
        <w:rPr>
          <w:rFonts w:hint="eastAsia" w:ascii="方正小标宋简体" w:eastAsia="方正小标宋简体" w:cs="方正小标宋简体"/>
          <w:color w:val="000000" w:themeColor="text1"/>
          <w:sz w:val="36"/>
          <w:szCs w:val="36"/>
          <w:lang w:bidi="ar-SA"/>
          <w14:textFill>
            <w14:solidFill>
              <w14:schemeClr w14:val="tx1"/>
            </w14:solidFill>
          </w14:textFill>
        </w:rPr>
      </w:pPr>
      <w:r>
        <w:rPr>
          <w:rFonts w:hint="eastAsia" w:ascii="方正小标宋简体" w:eastAsia="方正小标宋简体" w:cs="方正小标宋简体"/>
          <w:color w:val="000000" w:themeColor="text1"/>
          <w:sz w:val="36"/>
          <w:szCs w:val="36"/>
          <w:lang w:bidi="ar-SA"/>
          <w14:textFill>
            <w14:solidFill>
              <w14:schemeClr w14:val="tx1"/>
            </w14:solidFill>
          </w14:textFill>
        </w:rPr>
        <w:t>填写说明</w:t>
      </w:r>
    </w:p>
    <w:p>
      <w:pPr>
        <w:spacing w:line="540" w:lineRule="exact"/>
        <w:ind w:firstLine="864" w:firstLineChars="200"/>
        <w:rPr>
          <w:rFonts w:hint="eastAsia" w:ascii="方正小标宋简体" w:eastAsia="方正小标宋简体" w:cs="方正小标宋简体"/>
          <w:color w:val="000000" w:themeColor="text1"/>
          <w:sz w:val="44"/>
          <w:szCs w:val="44"/>
          <w:lang w:bidi="ar-SA"/>
          <w14:textFill>
            <w14:solidFill>
              <w14:schemeClr w14:val="tx1"/>
            </w14:solidFill>
          </w14:textFill>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44" w:firstLineChars="200"/>
        <w:textAlignment w:val="auto"/>
        <w:rPr>
          <w:rFonts w:hint="eastAsia" w:ascii="仿宋" w:eastAsia="仿宋" w:cs="仿宋"/>
          <w:color w:val="000000" w:themeColor="text1"/>
          <w:sz w:val="28"/>
          <w:szCs w:val="28"/>
          <w:lang w:bidi="ar-SA"/>
          <w14:textFill>
            <w14:solidFill>
              <w14:schemeClr w14:val="tx1"/>
            </w14:solidFill>
          </w14:textFill>
        </w:rPr>
      </w:pPr>
      <w:r>
        <w:rPr>
          <w:rFonts w:hint="eastAsia" w:ascii="仿宋" w:eastAsia="仿宋" w:cs="仿宋"/>
          <w:color w:val="000000" w:themeColor="text1"/>
          <w:sz w:val="28"/>
          <w:szCs w:val="28"/>
          <w:lang w:bidi="ar-SA"/>
          <w14:textFill>
            <w14:solidFill>
              <w14:schemeClr w14:val="tx1"/>
            </w14:solidFill>
          </w14:textFill>
        </w:rPr>
        <w:t>1．</w:t>
      </w:r>
      <w:r>
        <w:rPr>
          <w:rFonts w:hint="eastAsia" w:ascii="仿宋" w:hAnsi="Calibri" w:eastAsia="仿宋" w:cs="仿宋"/>
          <w:color w:val="000000" w:themeColor="text1"/>
          <w:kern w:val="2"/>
          <w:sz w:val="28"/>
          <w:szCs w:val="28"/>
          <w:lang w:val="en-US" w:eastAsia="zh-CN" w:bidi="ar-SA"/>
          <w14:textFill>
            <w14:solidFill>
              <w14:schemeClr w14:val="tx1"/>
            </w14:solidFill>
          </w14:textFill>
        </w:rPr>
        <w:t>本申请书</w:t>
      </w:r>
      <w:r>
        <w:rPr>
          <w:rFonts w:hint="eastAsia" w:ascii="仿宋" w:eastAsia="仿宋" w:cs="仿宋"/>
          <w:color w:val="000000" w:themeColor="text1"/>
          <w:kern w:val="2"/>
          <w:sz w:val="28"/>
          <w:szCs w:val="28"/>
          <w:lang w:val="en-US" w:eastAsia="zh-CN" w:bidi="ar-SA"/>
          <w14:textFill>
            <w14:solidFill>
              <w14:schemeClr w14:val="tx1"/>
            </w14:solidFill>
          </w14:textFill>
        </w:rPr>
        <w:t>由</w:t>
      </w:r>
      <w:r>
        <w:rPr>
          <w:rFonts w:hint="eastAsia" w:ascii="仿宋" w:hAnsi="Calibri" w:eastAsia="仿宋" w:cs="仿宋"/>
          <w:color w:val="000000" w:themeColor="text1"/>
          <w:kern w:val="2"/>
          <w:sz w:val="28"/>
          <w:szCs w:val="28"/>
          <w:lang w:val="en-US" w:eastAsia="zh-CN" w:bidi="ar-SA"/>
          <w14:textFill>
            <w14:solidFill>
              <w14:schemeClr w14:val="tx1"/>
            </w14:solidFill>
          </w14:textFill>
        </w:rPr>
        <w:t>煤矿企业</w:t>
      </w:r>
      <w:r>
        <w:rPr>
          <w:rFonts w:hint="eastAsia" w:ascii="仿宋" w:eastAsia="仿宋" w:cs="仿宋"/>
          <w:color w:val="000000" w:themeColor="text1"/>
          <w:kern w:val="2"/>
          <w:sz w:val="28"/>
          <w:szCs w:val="28"/>
          <w:lang w:val="en-US" w:eastAsia="zh-CN" w:bidi="ar-SA"/>
          <w14:textFill>
            <w14:solidFill>
              <w14:schemeClr w14:val="tx1"/>
            </w14:solidFill>
          </w14:textFill>
        </w:rPr>
        <w:t>填写，</w:t>
      </w:r>
      <w:r>
        <w:rPr>
          <w:rFonts w:hint="eastAsia" w:ascii="仿宋" w:eastAsia="仿宋" w:cs="仿宋"/>
          <w:color w:val="000000" w:themeColor="text1"/>
          <w:sz w:val="28"/>
          <w:szCs w:val="28"/>
          <w:lang w:bidi="ar-SA"/>
          <w14:textFill>
            <w14:solidFill>
              <w14:schemeClr w14:val="tx1"/>
            </w14:solidFill>
          </w14:textFill>
        </w:rPr>
        <w:t>申请单位首次申请和延期申请安全生产许可证时填写本申请书。对首次申请、延期申请，在审查类别的对应处打√。本申请书可以通过许可证申办网站填报，也可以通过互联网下载打印，用钢笔、签字笔填写，字迹应清晰、工整。</w:t>
      </w:r>
    </w:p>
    <w:p>
      <w:pPr>
        <w:keepNext w:val="0"/>
        <w:keepLines w:val="0"/>
        <w:pageBreakBefore w:val="0"/>
        <w:widowControl w:val="0"/>
        <w:kinsoku/>
        <w:wordWrap/>
        <w:overflowPunct/>
        <w:topLinePunct w:val="0"/>
        <w:autoSpaceDE/>
        <w:autoSpaceDN/>
        <w:bidi w:val="0"/>
        <w:adjustRightInd/>
        <w:snapToGrid/>
        <w:spacing w:line="500" w:lineRule="exact"/>
        <w:ind w:firstLine="544" w:firstLineChars="200"/>
        <w:textAlignment w:val="auto"/>
        <w:outlineLvl w:val="9"/>
        <w:rPr>
          <w:rFonts w:hint="eastAsia" w:ascii="仿宋" w:eastAsia="仿宋" w:cs="仿宋"/>
          <w:color w:val="000000" w:themeColor="text1"/>
          <w:sz w:val="28"/>
          <w:szCs w:val="28"/>
          <w:lang w:bidi="ar-SA"/>
          <w14:textFill>
            <w14:solidFill>
              <w14:schemeClr w14:val="tx1"/>
            </w14:solidFill>
          </w14:textFill>
        </w:rPr>
      </w:pPr>
      <w:r>
        <w:rPr>
          <w:rFonts w:hint="eastAsia" w:ascii="仿宋" w:eastAsia="仿宋" w:cs="仿宋"/>
          <w:color w:val="000000" w:themeColor="text1"/>
          <w:sz w:val="28"/>
          <w:szCs w:val="28"/>
          <w:lang w:bidi="ar-SA"/>
          <w14:textFill>
            <w14:solidFill>
              <w14:schemeClr w14:val="tx1"/>
            </w14:solidFill>
          </w14:textFill>
        </w:rPr>
        <w:t>2．煤矿企业填写企业名称、企业情况、企业意见和自我评估表，不填写煤矿名称、煤矿情况、煤矿意见。</w:t>
      </w:r>
    </w:p>
    <w:p>
      <w:pPr>
        <w:keepNext w:val="0"/>
        <w:keepLines w:val="0"/>
        <w:pageBreakBefore w:val="0"/>
        <w:widowControl w:val="0"/>
        <w:kinsoku/>
        <w:wordWrap/>
        <w:overflowPunct/>
        <w:topLinePunct w:val="0"/>
        <w:autoSpaceDE/>
        <w:autoSpaceDN/>
        <w:bidi w:val="0"/>
        <w:adjustRightInd/>
        <w:snapToGrid/>
        <w:spacing w:line="500" w:lineRule="exact"/>
        <w:ind w:firstLine="544" w:firstLineChars="200"/>
        <w:textAlignment w:val="auto"/>
        <w:outlineLvl w:val="9"/>
        <w:rPr>
          <w:rFonts w:hint="eastAsia" w:ascii="仿宋" w:eastAsia="仿宋" w:cs="仿宋"/>
          <w:color w:val="000000" w:themeColor="text1"/>
          <w:sz w:val="28"/>
          <w:szCs w:val="28"/>
          <w:lang w:bidi="ar-SA"/>
          <w14:textFill>
            <w14:solidFill>
              <w14:schemeClr w14:val="tx1"/>
            </w14:solidFill>
          </w14:textFill>
        </w:rPr>
      </w:pPr>
      <w:r>
        <w:rPr>
          <w:rFonts w:hint="eastAsia" w:ascii="仿宋" w:cs="仿宋"/>
          <w:color w:val="000000" w:themeColor="text1"/>
          <w:sz w:val="28"/>
          <w:szCs w:val="28"/>
          <w:lang w:val="en-US" w:eastAsia="zh-CN" w:bidi="ar-SA"/>
          <w14:textFill>
            <w14:solidFill>
              <w14:schemeClr w14:val="tx1"/>
            </w14:solidFill>
          </w14:textFill>
        </w:rPr>
        <w:t>3</w:t>
      </w:r>
      <w:r>
        <w:rPr>
          <w:rFonts w:hint="eastAsia" w:ascii="仿宋" w:eastAsia="仿宋" w:cs="仿宋"/>
          <w:color w:val="000000" w:themeColor="text1"/>
          <w:sz w:val="28"/>
          <w:szCs w:val="28"/>
          <w:lang w:bidi="ar-SA"/>
          <w14:textFill>
            <w14:solidFill>
              <w14:schemeClr w14:val="tx1"/>
            </w14:solidFill>
          </w14:textFill>
        </w:rPr>
        <w:t>．煤矿填写煤矿名称、煤矿情况、煤矿意见和自我评估表，有上级主管企业的填写煤矿上级主管企业名称、企业情况和企业意见。</w:t>
      </w:r>
    </w:p>
    <w:p>
      <w:pPr>
        <w:keepNext w:val="0"/>
        <w:keepLines w:val="0"/>
        <w:pageBreakBefore w:val="0"/>
        <w:widowControl w:val="0"/>
        <w:kinsoku/>
        <w:wordWrap/>
        <w:overflowPunct/>
        <w:topLinePunct w:val="0"/>
        <w:autoSpaceDE/>
        <w:autoSpaceDN/>
        <w:bidi w:val="0"/>
        <w:adjustRightInd/>
        <w:snapToGrid/>
        <w:spacing w:line="500" w:lineRule="exact"/>
        <w:ind w:firstLine="544" w:firstLineChars="200"/>
        <w:textAlignment w:val="auto"/>
        <w:outlineLvl w:val="9"/>
        <w:rPr>
          <w:rFonts w:hint="eastAsia" w:ascii="仿宋" w:eastAsia="仿宋" w:cs="仿宋"/>
          <w:color w:val="000000" w:themeColor="text1"/>
          <w:sz w:val="28"/>
          <w:szCs w:val="28"/>
          <w:lang w:bidi="ar-SA"/>
          <w14:textFill>
            <w14:solidFill>
              <w14:schemeClr w14:val="tx1"/>
            </w14:solidFill>
          </w14:textFill>
        </w:rPr>
      </w:pPr>
      <w:r>
        <w:rPr>
          <w:rFonts w:hint="eastAsia" w:ascii="仿宋" w:cs="仿宋"/>
          <w:color w:val="000000" w:themeColor="text1"/>
          <w:sz w:val="28"/>
          <w:szCs w:val="28"/>
          <w:lang w:val="en-US" w:eastAsia="zh-CN" w:bidi="ar-SA"/>
          <w14:textFill>
            <w14:solidFill>
              <w14:schemeClr w14:val="tx1"/>
            </w14:solidFill>
          </w14:textFill>
        </w:rPr>
        <w:t>4</w:t>
      </w:r>
      <w:r>
        <w:rPr>
          <w:rFonts w:hint="eastAsia" w:ascii="仿宋" w:eastAsia="仿宋" w:cs="仿宋"/>
          <w:color w:val="000000" w:themeColor="text1"/>
          <w:sz w:val="28"/>
          <w:szCs w:val="28"/>
          <w:lang w:bidi="ar-SA"/>
          <w14:textFill>
            <w14:solidFill>
              <w14:schemeClr w14:val="tx1"/>
            </w14:solidFill>
          </w14:textFill>
        </w:rPr>
        <w:t>．单位名称、经济类型、注册地址应与</w:t>
      </w:r>
      <w:r>
        <w:rPr>
          <w:rFonts w:hint="eastAsia" w:ascii="仿宋" w:cs="仿宋"/>
          <w:color w:val="000000" w:themeColor="text1"/>
          <w:sz w:val="28"/>
          <w:szCs w:val="28"/>
          <w:lang w:eastAsia="zh-CN" w:bidi="ar-SA"/>
          <w14:textFill>
            <w14:solidFill>
              <w14:schemeClr w14:val="tx1"/>
            </w14:solidFill>
          </w14:textFill>
        </w:rPr>
        <w:t>营业执照</w:t>
      </w:r>
      <w:r>
        <w:rPr>
          <w:rFonts w:hint="eastAsia" w:ascii="仿宋" w:eastAsia="仿宋" w:cs="仿宋"/>
          <w:color w:val="000000" w:themeColor="text1"/>
          <w:sz w:val="28"/>
          <w:szCs w:val="28"/>
          <w:lang w:bidi="ar-SA"/>
          <w14:textFill>
            <w14:solidFill>
              <w14:schemeClr w14:val="tx1"/>
            </w14:solidFill>
          </w14:textFill>
        </w:rPr>
        <w:t>册信息一致，隶属关系填写上级主管企业（集团公司、总公司、矿务局等）名称。</w:t>
      </w:r>
    </w:p>
    <w:p>
      <w:pPr>
        <w:keepNext w:val="0"/>
        <w:keepLines w:val="0"/>
        <w:pageBreakBefore w:val="0"/>
        <w:widowControl w:val="0"/>
        <w:kinsoku/>
        <w:wordWrap/>
        <w:overflowPunct/>
        <w:topLinePunct w:val="0"/>
        <w:autoSpaceDE/>
        <w:autoSpaceDN/>
        <w:bidi w:val="0"/>
        <w:adjustRightInd/>
        <w:snapToGrid/>
        <w:spacing w:line="500" w:lineRule="exact"/>
        <w:ind w:firstLine="544" w:firstLineChars="200"/>
        <w:textAlignment w:val="auto"/>
        <w:outlineLvl w:val="9"/>
        <w:rPr>
          <w:rFonts w:hint="eastAsia" w:ascii="仿宋" w:eastAsia="仿宋" w:cs="仿宋"/>
          <w:color w:val="000000" w:themeColor="text1"/>
          <w:sz w:val="28"/>
          <w:szCs w:val="28"/>
          <w:lang w:bidi="ar-SA"/>
          <w14:textFill>
            <w14:solidFill>
              <w14:schemeClr w14:val="tx1"/>
            </w14:solidFill>
          </w14:textFill>
        </w:rPr>
      </w:pPr>
      <w:r>
        <w:rPr>
          <w:rFonts w:hint="eastAsia" w:ascii="仿宋" w:cs="仿宋"/>
          <w:color w:val="000000" w:themeColor="text1"/>
          <w:sz w:val="28"/>
          <w:szCs w:val="28"/>
          <w:lang w:val="en-US" w:eastAsia="zh-CN" w:bidi="ar-SA"/>
          <w14:textFill>
            <w14:solidFill>
              <w14:schemeClr w14:val="tx1"/>
            </w14:solidFill>
          </w14:textFill>
        </w:rPr>
        <w:t>5</w:t>
      </w:r>
      <w:r>
        <w:rPr>
          <w:rFonts w:hint="eastAsia" w:ascii="仿宋" w:eastAsia="仿宋" w:cs="仿宋"/>
          <w:color w:val="000000" w:themeColor="text1"/>
          <w:sz w:val="28"/>
          <w:szCs w:val="28"/>
          <w:lang w:bidi="ar-SA"/>
          <w14:textFill>
            <w14:solidFill>
              <w14:schemeClr w14:val="tx1"/>
            </w14:solidFill>
          </w14:textFill>
        </w:rPr>
        <w:t>．开采方式一栏填写井工煤矿或露天煤矿，开拓方式一栏填写立井</w:t>
      </w:r>
      <w:r>
        <w:rPr>
          <w:rFonts w:hint="eastAsia" w:ascii="仿宋" w:cs="仿宋"/>
          <w:color w:val="000000" w:themeColor="text1"/>
          <w:sz w:val="28"/>
          <w:szCs w:val="28"/>
          <w:lang w:eastAsia="zh-CN" w:bidi="ar-SA"/>
          <w14:textFill>
            <w14:solidFill>
              <w14:schemeClr w14:val="tx1"/>
            </w14:solidFill>
          </w14:textFill>
        </w:rPr>
        <w:t>开拓</w:t>
      </w:r>
      <w:r>
        <w:rPr>
          <w:rFonts w:hint="eastAsia" w:ascii="仿宋" w:eastAsia="仿宋" w:cs="仿宋"/>
          <w:color w:val="000000" w:themeColor="text1"/>
          <w:sz w:val="28"/>
          <w:szCs w:val="28"/>
          <w:lang w:bidi="ar-SA"/>
          <w14:textFill>
            <w14:solidFill>
              <w14:schemeClr w14:val="tx1"/>
            </w14:solidFill>
          </w14:textFill>
        </w:rPr>
        <w:t>、斜井</w:t>
      </w:r>
      <w:r>
        <w:rPr>
          <w:rFonts w:hint="eastAsia" w:ascii="仿宋" w:cs="仿宋"/>
          <w:color w:val="000000" w:themeColor="text1"/>
          <w:sz w:val="28"/>
          <w:szCs w:val="28"/>
          <w:lang w:eastAsia="zh-CN" w:bidi="ar-SA"/>
          <w14:textFill>
            <w14:solidFill>
              <w14:schemeClr w14:val="tx1"/>
            </w14:solidFill>
          </w14:textFill>
        </w:rPr>
        <w:t>开拓</w:t>
      </w:r>
      <w:r>
        <w:rPr>
          <w:rFonts w:hint="eastAsia" w:ascii="仿宋" w:eastAsia="仿宋" w:cs="仿宋"/>
          <w:color w:val="000000" w:themeColor="text1"/>
          <w:sz w:val="28"/>
          <w:szCs w:val="28"/>
          <w:lang w:bidi="ar-SA"/>
          <w14:textFill>
            <w14:solidFill>
              <w14:schemeClr w14:val="tx1"/>
            </w14:solidFill>
          </w14:textFill>
        </w:rPr>
        <w:t>、平峒</w:t>
      </w:r>
      <w:r>
        <w:rPr>
          <w:rFonts w:hint="eastAsia" w:ascii="仿宋" w:cs="仿宋"/>
          <w:color w:val="000000" w:themeColor="text1"/>
          <w:sz w:val="28"/>
          <w:szCs w:val="28"/>
          <w:lang w:eastAsia="zh-CN" w:bidi="ar-SA"/>
          <w14:textFill>
            <w14:solidFill>
              <w14:schemeClr w14:val="tx1"/>
            </w14:solidFill>
          </w14:textFill>
        </w:rPr>
        <w:t>开拓、综合开拓</w:t>
      </w:r>
      <w:r>
        <w:rPr>
          <w:rFonts w:hint="eastAsia" w:ascii="仿宋" w:eastAsia="仿宋" w:cs="仿宋"/>
          <w:color w:val="000000" w:themeColor="text1"/>
          <w:sz w:val="28"/>
          <w:szCs w:val="28"/>
          <w:lang w:bidi="ar-SA"/>
          <w14:textFill>
            <w14:solidFill>
              <w14:schemeClr w14:val="tx1"/>
            </w14:solidFill>
          </w14:textFill>
        </w:rPr>
        <w:t>等。</w:t>
      </w:r>
    </w:p>
    <w:p>
      <w:pPr>
        <w:keepNext w:val="0"/>
        <w:keepLines w:val="0"/>
        <w:pageBreakBefore w:val="0"/>
        <w:widowControl w:val="0"/>
        <w:kinsoku/>
        <w:wordWrap/>
        <w:overflowPunct/>
        <w:topLinePunct w:val="0"/>
        <w:autoSpaceDE/>
        <w:autoSpaceDN/>
        <w:bidi w:val="0"/>
        <w:adjustRightInd/>
        <w:snapToGrid/>
        <w:spacing w:line="500" w:lineRule="exact"/>
        <w:ind w:firstLine="533" w:firstLineChars="196"/>
        <w:textAlignment w:val="auto"/>
        <w:outlineLvl w:val="9"/>
        <w:rPr>
          <w:rFonts w:hint="eastAsia" w:ascii="仿宋" w:eastAsia="仿宋" w:cs="仿宋"/>
          <w:color w:val="000000" w:themeColor="text1"/>
          <w:sz w:val="28"/>
          <w:szCs w:val="28"/>
          <w:lang w:bidi="ar-SA"/>
          <w14:textFill>
            <w14:solidFill>
              <w14:schemeClr w14:val="tx1"/>
            </w14:solidFill>
          </w14:textFill>
        </w:rPr>
      </w:pPr>
      <w:r>
        <w:rPr>
          <w:rFonts w:hint="eastAsia" w:ascii="仿宋" w:cs="仿宋"/>
          <w:color w:val="000000" w:themeColor="text1"/>
          <w:sz w:val="28"/>
          <w:szCs w:val="28"/>
          <w:lang w:val="en-US" w:eastAsia="zh-CN" w:bidi="ar-SA"/>
          <w14:textFill>
            <w14:solidFill>
              <w14:schemeClr w14:val="tx1"/>
            </w14:solidFill>
          </w14:textFill>
        </w:rPr>
        <w:t>6</w:t>
      </w:r>
      <w:r>
        <w:rPr>
          <w:rFonts w:hint="eastAsia" w:ascii="仿宋" w:eastAsia="仿宋" w:cs="仿宋"/>
          <w:color w:val="000000" w:themeColor="text1"/>
          <w:sz w:val="28"/>
          <w:szCs w:val="28"/>
          <w:lang w:bidi="ar-SA"/>
          <w14:textFill>
            <w14:solidFill>
              <w14:schemeClr w14:val="tx1"/>
            </w14:solidFill>
          </w14:textFill>
        </w:rPr>
        <w:t>．申请单位对照《煤矿企业安全生产许可证实施办法》中第二章规定的安全生产条件，在申领煤矿企业安全生产许可证自我评估表中填写评估结果。其中，企业填写条款编号第六条的内容；井工煤矿填写条款编号第六、七、八条的内容；露天煤矿填写条款编号第六、七、九条的内容。</w:t>
      </w:r>
    </w:p>
    <w:p>
      <w:pPr>
        <w:keepNext w:val="0"/>
        <w:keepLines w:val="0"/>
        <w:pageBreakBefore w:val="0"/>
        <w:widowControl w:val="0"/>
        <w:kinsoku/>
        <w:wordWrap/>
        <w:overflowPunct/>
        <w:topLinePunct w:val="0"/>
        <w:autoSpaceDE/>
        <w:autoSpaceDN/>
        <w:bidi w:val="0"/>
        <w:adjustRightInd/>
        <w:snapToGrid/>
        <w:spacing w:line="500" w:lineRule="exact"/>
        <w:ind w:firstLine="544" w:firstLineChars="200"/>
        <w:textAlignment w:val="auto"/>
        <w:outlineLvl w:val="9"/>
        <w:rPr>
          <w:rFonts w:hint="eastAsia" w:ascii="仿宋" w:eastAsia="仿宋" w:cs="仿宋"/>
          <w:color w:val="000000" w:themeColor="text1"/>
          <w:sz w:val="28"/>
          <w:szCs w:val="28"/>
          <w:lang w:bidi="ar-SA"/>
          <w14:textFill>
            <w14:solidFill>
              <w14:schemeClr w14:val="tx1"/>
            </w14:solidFill>
          </w14:textFill>
        </w:rPr>
      </w:pPr>
      <w:r>
        <w:rPr>
          <w:rFonts w:hint="eastAsia" w:ascii="仿宋" w:cs="仿宋"/>
          <w:color w:val="000000" w:themeColor="text1"/>
          <w:sz w:val="28"/>
          <w:szCs w:val="28"/>
          <w:lang w:val="en-US" w:eastAsia="zh-CN" w:bidi="ar-SA"/>
          <w14:textFill>
            <w14:solidFill>
              <w14:schemeClr w14:val="tx1"/>
            </w14:solidFill>
          </w14:textFill>
        </w:rPr>
        <w:t>7</w:t>
      </w:r>
      <w:r>
        <w:rPr>
          <w:rFonts w:hint="eastAsia" w:ascii="仿宋" w:eastAsia="仿宋" w:cs="仿宋"/>
          <w:color w:val="000000" w:themeColor="text1"/>
          <w:sz w:val="28"/>
          <w:szCs w:val="28"/>
          <w:lang w:bidi="ar-SA"/>
          <w14:textFill>
            <w14:solidFill>
              <w14:schemeClr w14:val="tx1"/>
            </w14:solidFill>
          </w14:textFill>
        </w:rPr>
        <w:t>．申请单位在相应意见栏目中填写“以上信息及所提交的文件、资料、图纸真实、有效，符合安全生产许可证申请条件。”主要负责人使用钢笔、签字笔签字，单位盖章。</w:t>
      </w:r>
    </w:p>
    <w:p>
      <w:pPr>
        <w:pStyle w:val="6"/>
        <w:ind w:left="0" w:firstLine="0" w:firstLineChars="0"/>
        <w:rPr>
          <w:rFonts w:hint="eastAsia" w:ascii="仿宋" w:eastAsia="仿宋"/>
          <w:color w:val="000000" w:themeColor="text1"/>
          <w:sz w:val="30"/>
          <w:szCs w:val="30"/>
          <w14:textFill>
            <w14:solidFill>
              <w14:schemeClr w14:val="tx1"/>
            </w14:solidFill>
          </w14:textFill>
        </w:rPr>
      </w:pPr>
      <w:bookmarkStart w:id="0" w:name="_GoBack"/>
      <w:bookmarkEnd w:id="0"/>
    </w:p>
    <w:p>
      <w:pPr>
        <w:pStyle w:val="6"/>
        <w:ind w:left="0" w:firstLine="0" w:firstLineChars="0"/>
        <w:rPr>
          <w:rFonts w:hint="eastAsia" w:ascii="仿宋" w:eastAsia="仿宋"/>
          <w:color w:val="000000" w:themeColor="text1"/>
          <w:sz w:val="30"/>
          <w:szCs w:val="30"/>
          <w14:textFill>
            <w14:solidFill>
              <w14:schemeClr w14:val="tx1"/>
            </w14:solidFill>
          </w14:textFill>
        </w:rPr>
      </w:pPr>
    </w:p>
    <w:p>
      <w:pPr>
        <w:pStyle w:val="6"/>
        <w:ind w:left="0" w:firstLine="0" w:firstLineChars="0"/>
        <w:rPr>
          <w:rFonts w:hint="eastAsia" w:ascii="仿宋" w:eastAsia="仿宋"/>
          <w:color w:val="000000" w:themeColor="text1"/>
          <w:sz w:val="30"/>
          <w:szCs w:val="30"/>
          <w14:textFill>
            <w14:solidFill>
              <w14:schemeClr w14:val="tx1"/>
            </w14:solidFill>
          </w14:textFill>
        </w:rPr>
      </w:pPr>
    </w:p>
    <w:p>
      <w:pPr>
        <w:pStyle w:val="6"/>
        <w:ind w:left="0" w:firstLine="0" w:firstLineChars="0"/>
        <w:rPr>
          <w:rFonts w:hint="eastAsia" w:ascii="仿宋" w:eastAsia="仿宋"/>
          <w:color w:val="000000" w:themeColor="text1"/>
          <w:sz w:val="30"/>
          <w:szCs w:val="30"/>
          <w14:textFill>
            <w14:solidFill>
              <w14:schemeClr w14:val="tx1"/>
            </w14:solidFill>
          </w14:textFill>
        </w:rPr>
      </w:pPr>
    </w:p>
    <w:tbl>
      <w:tblPr>
        <w:tblStyle w:val="15"/>
        <w:tblW w:w="944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97"/>
        <w:gridCol w:w="1911"/>
        <w:gridCol w:w="1213"/>
        <w:gridCol w:w="1258"/>
        <w:gridCol w:w="124"/>
        <w:gridCol w:w="1002"/>
        <w:gridCol w:w="507"/>
        <w:gridCol w:w="933"/>
        <w:gridCol w:w="498"/>
        <w:gridCol w:w="178"/>
        <w:gridCol w:w="537"/>
        <w:gridCol w:w="7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8" w:hRule="exact"/>
          <w:jc w:val="center"/>
        </w:trPr>
        <w:tc>
          <w:tcPr>
            <w:tcW w:w="497" w:type="dxa"/>
            <w:vMerge w:val="restart"/>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企业情况</w:t>
            </w:r>
          </w:p>
        </w:tc>
        <w:tc>
          <w:tcPr>
            <w:tcW w:w="1911" w:type="dxa"/>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名称</w:t>
            </w:r>
          </w:p>
        </w:tc>
        <w:tc>
          <w:tcPr>
            <w:tcW w:w="7035" w:type="dxa"/>
            <w:gridSpan w:val="10"/>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8" w:hRule="exact"/>
          <w:jc w:val="center"/>
        </w:trPr>
        <w:tc>
          <w:tcPr>
            <w:tcW w:w="497" w:type="dxa"/>
            <w:vMerge w:val="continue"/>
            <w:noWrap/>
            <w:vAlign w:val="center"/>
          </w:tcPr>
          <w:p>
            <w:pPr>
              <w:rPr>
                <w:color w:val="000000" w:themeColor="text1"/>
                <w14:textFill>
                  <w14:solidFill>
                    <w14:schemeClr w14:val="tx1"/>
                  </w14:solidFill>
                </w14:textFill>
              </w:rPr>
            </w:pPr>
          </w:p>
        </w:tc>
        <w:tc>
          <w:tcPr>
            <w:tcW w:w="1911" w:type="dxa"/>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注册地址</w:t>
            </w:r>
          </w:p>
        </w:tc>
        <w:tc>
          <w:tcPr>
            <w:tcW w:w="7035" w:type="dxa"/>
            <w:gridSpan w:val="10"/>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8" w:hRule="exact"/>
          <w:jc w:val="center"/>
        </w:trPr>
        <w:tc>
          <w:tcPr>
            <w:tcW w:w="497" w:type="dxa"/>
            <w:vMerge w:val="continue"/>
            <w:noWrap/>
            <w:vAlign w:val="center"/>
          </w:tcPr>
          <w:p>
            <w:pPr>
              <w:rPr>
                <w:color w:val="000000" w:themeColor="text1"/>
                <w14:textFill>
                  <w14:solidFill>
                    <w14:schemeClr w14:val="tx1"/>
                  </w14:solidFill>
                </w14:textFill>
              </w:rPr>
            </w:pPr>
          </w:p>
        </w:tc>
        <w:tc>
          <w:tcPr>
            <w:tcW w:w="1911" w:type="dxa"/>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邮政编码</w:t>
            </w:r>
          </w:p>
        </w:tc>
        <w:tc>
          <w:tcPr>
            <w:tcW w:w="4104" w:type="dxa"/>
            <w:gridSpan w:val="5"/>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c>
          <w:tcPr>
            <w:tcW w:w="1609" w:type="dxa"/>
            <w:gridSpan w:val="3"/>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从业人数</w:t>
            </w:r>
          </w:p>
        </w:tc>
        <w:tc>
          <w:tcPr>
            <w:tcW w:w="1322" w:type="dxa"/>
            <w:gridSpan w:val="2"/>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8" w:hRule="exact"/>
          <w:jc w:val="center"/>
        </w:trPr>
        <w:tc>
          <w:tcPr>
            <w:tcW w:w="497" w:type="dxa"/>
            <w:vMerge w:val="continue"/>
            <w:noWrap/>
            <w:vAlign w:val="center"/>
          </w:tcPr>
          <w:p>
            <w:pPr>
              <w:rPr>
                <w:color w:val="000000" w:themeColor="text1"/>
                <w14:textFill>
                  <w14:solidFill>
                    <w14:schemeClr w14:val="tx1"/>
                  </w14:solidFill>
                </w14:textFill>
              </w:rPr>
            </w:pPr>
          </w:p>
        </w:tc>
        <w:tc>
          <w:tcPr>
            <w:tcW w:w="1911" w:type="dxa"/>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隶属关系</w:t>
            </w:r>
          </w:p>
        </w:tc>
        <w:tc>
          <w:tcPr>
            <w:tcW w:w="4104" w:type="dxa"/>
            <w:gridSpan w:val="5"/>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c>
          <w:tcPr>
            <w:tcW w:w="1609" w:type="dxa"/>
            <w:gridSpan w:val="3"/>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经济类型</w:t>
            </w:r>
          </w:p>
        </w:tc>
        <w:tc>
          <w:tcPr>
            <w:tcW w:w="1322" w:type="dxa"/>
            <w:gridSpan w:val="2"/>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8" w:hRule="exact"/>
          <w:jc w:val="center"/>
        </w:trPr>
        <w:tc>
          <w:tcPr>
            <w:tcW w:w="497" w:type="dxa"/>
            <w:vMerge w:val="continue"/>
            <w:noWrap/>
            <w:vAlign w:val="center"/>
          </w:tcPr>
          <w:p>
            <w:pPr>
              <w:rPr>
                <w:color w:val="000000" w:themeColor="text1"/>
                <w14:textFill>
                  <w14:solidFill>
                    <w14:schemeClr w14:val="tx1"/>
                  </w14:solidFill>
                </w14:textFill>
              </w:rPr>
            </w:pPr>
          </w:p>
        </w:tc>
        <w:tc>
          <w:tcPr>
            <w:tcW w:w="1911" w:type="dxa"/>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cs="仿宋"/>
                <w:color w:val="000000" w:themeColor="text1"/>
                <w:sz w:val="21"/>
                <w:szCs w:val="21"/>
                <w:lang w:eastAsia="zh-CN" w:bidi="ar-SA"/>
                <w14:textFill>
                  <w14:solidFill>
                    <w14:schemeClr w14:val="tx1"/>
                  </w14:solidFill>
                </w14:textFill>
              </w:rPr>
              <w:t>统一社会信用代码</w:t>
            </w:r>
          </w:p>
        </w:tc>
        <w:tc>
          <w:tcPr>
            <w:tcW w:w="4104" w:type="dxa"/>
            <w:gridSpan w:val="5"/>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c>
          <w:tcPr>
            <w:tcW w:w="1609" w:type="dxa"/>
            <w:gridSpan w:val="3"/>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成立日期</w:t>
            </w:r>
          </w:p>
        </w:tc>
        <w:tc>
          <w:tcPr>
            <w:tcW w:w="1322" w:type="dxa"/>
            <w:gridSpan w:val="2"/>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8" w:hRule="exact"/>
          <w:jc w:val="center"/>
        </w:trPr>
        <w:tc>
          <w:tcPr>
            <w:tcW w:w="497" w:type="dxa"/>
            <w:vMerge w:val="continue"/>
            <w:noWrap/>
            <w:vAlign w:val="center"/>
          </w:tcPr>
          <w:p>
            <w:pPr>
              <w:rPr>
                <w:color w:val="000000" w:themeColor="text1"/>
                <w14:textFill>
                  <w14:solidFill>
                    <w14:schemeClr w14:val="tx1"/>
                  </w14:solidFill>
                </w14:textFill>
              </w:rPr>
            </w:pPr>
          </w:p>
        </w:tc>
        <w:tc>
          <w:tcPr>
            <w:tcW w:w="1911" w:type="dxa"/>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法定代表人</w:t>
            </w:r>
          </w:p>
        </w:tc>
        <w:tc>
          <w:tcPr>
            <w:tcW w:w="1213" w:type="dxa"/>
            <w:tcBorders>
              <w:bottom w:val="single" w:color="auto" w:sz="8" w:space="0"/>
            </w:tcBorders>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c>
          <w:tcPr>
            <w:tcW w:w="1382" w:type="dxa"/>
            <w:gridSpan w:val="2"/>
            <w:tcBorders>
              <w:bottom w:val="single" w:color="auto" w:sz="8" w:space="0"/>
            </w:tcBorders>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办公室电话</w:t>
            </w:r>
          </w:p>
        </w:tc>
        <w:tc>
          <w:tcPr>
            <w:tcW w:w="1509" w:type="dxa"/>
            <w:gridSpan w:val="2"/>
            <w:tcBorders>
              <w:bottom w:val="single" w:color="auto" w:sz="8" w:space="0"/>
            </w:tcBorders>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c>
          <w:tcPr>
            <w:tcW w:w="1609" w:type="dxa"/>
            <w:gridSpan w:val="3"/>
            <w:tcBorders>
              <w:bottom w:val="single" w:color="auto" w:sz="8" w:space="0"/>
            </w:tcBorders>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移动电话</w:t>
            </w:r>
          </w:p>
        </w:tc>
        <w:tc>
          <w:tcPr>
            <w:tcW w:w="1322" w:type="dxa"/>
            <w:gridSpan w:val="2"/>
            <w:tcBorders>
              <w:bottom w:val="single" w:color="auto" w:sz="8" w:space="0"/>
            </w:tcBorders>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8" w:hRule="exact"/>
          <w:jc w:val="center"/>
        </w:trPr>
        <w:tc>
          <w:tcPr>
            <w:tcW w:w="497" w:type="dxa"/>
            <w:vMerge w:val="continue"/>
            <w:noWrap/>
            <w:vAlign w:val="center"/>
          </w:tcPr>
          <w:p>
            <w:pPr>
              <w:rPr>
                <w:color w:val="000000" w:themeColor="text1"/>
                <w14:textFill>
                  <w14:solidFill>
                    <w14:schemeClr w14:val="tx1"/>
                  </w14:solidFill>
                </w14:textFill>
              </w:rPr>
            </w:pPr>
          </w:p>
        </w:tc>
        <w:tc>
          <w:tcPr>
            <w:tcW w:w="1911" w:type="dxa"/>
            <w:tcBorders>
              <w:right w:val="single" w:color="auto" w:sz="8" w:space="0"/>
            </w:tcBorders>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主要负责人</w:t>
            </w:r>
          </w:p>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名称</w:t>
            </w:r>
          </w:p>
        </w:tc>
        <w:tc>
          <w:tcPr>
            <w:tcW w:w="1213"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c>
          <w:tcPr>
            <w:tcW w:w="1382" w:type="dxa"/>
            <w:gridSpan w:val="2"/>
            <w:tcBorders>
              <w:top w:val="single" w:color="auto" w:sz="8" w:space="0"/>
              <w:left w:val="single" w:color="auto" w:sz="8" w:space="0"/>
              <w:bottom w:val="single" w:color="auto" w:sz="8" w:space="0"/>
              <w:right w:val="single" w:color="auto" w:sz="8" w:space="0"/>
            </w:tcBorders>
            <w:noWrap/>
            <w:tcMar>
              <w:left w:w="28" w:type="dxa"/>
              <w:right w:w="28" w:type="dxa"/>
            </w:tcMar>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办公室电话</w:t>
            </w:r>
          </w:p>
        </w:tc>
        <w:tc>
          <w:tcPr>
            <w:tcW w:w="1509" w:type="dxa"/>
            <w:gridSpan w:val="2"/>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c>
          <w:tcPr>
            <w:tcW w:w="1609" w:type="dxa"/>
            <w:gridSpan w:val="3"/>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移动电话</w:t>
            </w:r>
          </w:p>
        </w:tc>
        <w:tc>
          <w:tcPr>
            <w:tcW w:w="1322" w:type="dxa"/>
            <w:gridSpan w:val="2"/>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exact"/>
          <w:jc w:val="center"/>
        </w:trPr>
        <w:tc>
          <w:tcPr>
            <w:tcW w:w="497" w:type="dxa"/>
            <w:vMerge w:val="restart"/>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煤矿情况</w:t>
            </w:r>
          </w:p>
        </w:tc>
        <w:tc>
          <w:tcPr>
            <w:tcW w:w="1911" w:type="dxa"/>
            <w:vMerge w:val="restart"/>
            <w:tcBorders>
              <w:right w:val="single" w:color="auto" w:sz="8" w:space="0"/>
            </w:tcBorders>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名称</w:t>
            </w:r>
          </w:p>
        </w:tc>
        <w:tc>
          <w:tcPr>
            <w:tcW w:w="7035" w:type="dxa"/>
            <w:gridSpan w:val="10"/>
            <w:tcBorders>
              <w:top w:val="single" w:color="auto" w:sz="8" w:space="0"/>
              <w:left w:val="single" w:color="auto" w:sz="8" w:space="0"/>
              <w:bottom w:val="nil"/>
              <w:right w:val="single" w:color="auto" w:sz="8" w:space="0"/>
            </w:tcBorders>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8" w:hRule="exact"/>
          <w:jc w:val="center"/>
        </w:trPr>
        <w:tc>
          <w:tcPr>
            <w:tcW w:w="497" w:type="dxa"/>
            <w:vMerge w:val="continue"/>
            <w:noWrap/>
            <w:vAlign w:val="center"/>
          </w:tcPr>
          <w:p>
            <w:pPr>
              <w:rPr>
                <w:color w:val="000000" w:themeColor="text1"/>
                <w14:textFill>
                  <w14:solidFill>
                    <w14:schemeClr w14:val="tx1"/>
                  </w14:solidFill>
                </w14:textFill>
              </w:rPr>
            </w:pPr>
          </w:p>
        </w:tc>
        <w:tc>
          <w:tcPr>
            <w:tcW w:w="1911" w:type="dxa"/>
            <w:vMerge w:val="continue"/>
            <w:tcBorders>
              <w:right w:val="single" w:color="auto" w:sz="8" w:space="0"/>
            </w:tcBorders>
            <w:noWrap/>
            <w:vAlign w:val="center"/>
          </w:tcPr>
          <w:p>
            <w:pPr>
              <w:rPr>
                <w:color w:val="000000" w:themeColor="text1"/>
                <w14:textFill>
                  <w14:solidFill>
                    <w14:schemeClr w14:val="tx1"/>
                  </w14:solidFill>
                </w14:textFill>
              </w:rPr>
            </w:pPr>
          </w:p>
        </w:tc>
        <w:tc>
          <w:tcPr>
            <w:tcW w:w="7035" w:type="dxa"/>
            <w:gridSpan w:val="10"/>
            <w:tcBorders>
              <w:top w:val="nil"/>
              <w:left w:val="single" w:color="auto" w:sz="8" w:space="0"/>
              <w:bottom w:val="single" w:color="auto" w:sz="8" w:space="0"/>
              <w:right w:val="single" w:color="auto" w:sz="8" w:space="0"/>
            </w:tcBorders>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8" w:hRule="exact"/>
          <w:jc w:val="center"/>
        </w:trPr>
        <w:tc>
          <w:tcPr>
            <w:tcW w:w="497" w:type="dxa"/>
            <w:vMerge w:val="continue"/>
            <w:noWrap/>
            <w:vAlign w:val="center"/>
          </w:tcPr>
          <w:p>
            <w:pPr>
              <w:rPr>
                <w:color w:val="000000" w:themeColor="text1"/>
                <w14:textFill>
                  <w14:solidFill>
                    <w14:schemeClr w14:val="tx1"/>
                  </w14:solidFill>
                </w14:textFill>
              </w:rPr>
            </w:pPr>
          </w:p>
        </w:tc>
        <w:tc>
          <w:tcPr>
            <w:tcW w:w="1911" w:type="dxa"/>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注册地址</w:t>
            </w:r>
          </w:p>
        </w:tc>
        <w:tc>
          <w:tcPr>
            <w:tcW w:w="7035" w:type="dxa"/>
            <w:gridSpan w:val="10"/>
            <w:tcBorders>
              <w:top w:val="single" w:color="auto" w:sz="8" w:space="0"/>
            </w:tcBorders>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8" w:hRule="exact"/>
          <w:jc w:val="center"/>
        </w:trPr>
        <w:tc>
          <w:tcPr>
            <w:tcW w:w="497" w:type="dxa"/>
            <w:vMerge w:val="continue"/>
            <w:noWrap/>
            <w:vAlign w:val="center"/>
          </w:tcPr>
          <w:p>
            <w:pPr>
              <w:rPr>
                <w:color w:val="000000" w:themeColor="text1"/>
                <w14:textFill>
                  <w14:solidFill>
                    <w14:schemeClr w14:val="tx1"/>
                  </w14:solidFill>
                </w14:textFill>
              </w:rPr>
            </w:pPr>
          </w:p>
        </w:tc>
        <w:tc>
          <w:tcPr>
            <w:tcW w:w="1911" w:type="dxa"/>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邮政编码</w:t>
            </w:r>
          </w:p>
        </w:tc>
        <w:tc>
          <w:tcPr>
            <w:tcW w:w="1213" w:type="dxa"/>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c>
          <w:tcPr>
            <w:tcW w:w="1258" w:type="dxa"/>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从业人数</w:t>
            </w:r>
          </w:p>
        </w:tc>
        <w:tc>
          <w:tcPr>
            <w:tcW w:w="1633" w:type="dxa"/>
            <w:gridSpan w:val="3"/>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c>
          <w:tcPr>
            <w:tcW w:w="1431" w:type="dxa"/>
            <w:gridSpan w:val="2"/>
            <w:noWrap/>
            <w:tcMar>
              <w:left w:w="28" w:type="dxa"/>
              <w:right w:w="28" w:type="dxa"/>
            </w:tcMar>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经济类型</w:t>
            </w:r>
          </w:p>
        </w:tc>
        <w:tc>
          <w:tcPr>
            <w:tcW w:w="1500" w:type="dxa"/>
            <w:gridSpan w:val="3"/>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8" w:hRule="exact"/>
          <w:jc w:val="center"/>
        </w:trPr>
        <w:tc>
          <w:tcPr>
            <w:tcW w:w="497" w:type="dxa"/>
            <w:vMerge w:val="continue"/>
            <w:noWrap/>
            <w:vAlign w:val="center"/>
          </w:tcPr>
          <w:p>
            <w:pPr>
              <w:rPr>
                <w:color w:val="000000" w:themeColor="text1"/>
                <w14:textFill>
                  <w14:solidFill>
                    <w14:schemeClr w14:val="tx1"/>
                  </w14:solidFill>
                </w14:textFill>
              </w:rPr>
            </w:pPr>
          </w:p>
        </w:tc>
        <w:tc>
          <w:tcPr>
            <w:tcW w:w="1911" w:type="dxa"/>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cs="仿宋"/>
                <w:color w:val="000000" w:themeColor="text1"/>
                <w:sz w:val="21"/>
                <w:szCs w:val="21"/>
                <w:lang w:eastAsia="zh-CN" w:bidi="ar-SA"/>
                <w14:textFill>
                  <w14:solidFill>
                    <w14:schemeClr w14:val="tx1"/>
                  </w14:solidFill>
                </w14:textFill>
              </w:rPr>
              <w:t>统一社会信用代码</w:t>
            </w:r>
          </w:p>
        </w:tc>
        <w:tc>
          <w:tcPr>
            <w:tcW w:w="2471" w:type="dxa"/>
            <w:gridSpan w:val="2"/>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c>
          <w:tcPr>
            <w:tcW w:w="1126" w:type="dxa"/>
            <w:gridSpan w:val="2"/>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成立日期</w:t>
            </w:r>
          </w:p>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c>
          <w:tcPr>
            <w:tcW w:w="3438" w:type="dxa"/>
            <w:gridSpan w:val="6"/>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8" w:hRule="exact"/>
          <w:jc w:val="center"/>
        </w:trPr>
        <w:tc>
          <w:tcPr>
            <w:tcW w:w="497" w:type="dxa"/>
            <w:vMerge w:val="continue"/>
            <w:noWrap/>
            <w:vAlign w:val="center"/>
          </w:tcPr>
          <w:p>
            <w:pPr>
              <w:rPr>
                <w:color w:val="000000" w:themeColor="text1"/>
                <w14:textFill>
                  <w14:solidFill>
                    <w14:schemeClr w14:val="tx1"/>
                  </w14:solidFill>
                </w14:textFill>
              </w:rPr>
            </w:pPr>
          </w:p>
        </w:tc>
        <w:tc>
          <w:tcPr>
            <w:tcW w:w="1911" w:type="dxa"/>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采矿许可证号</w:t>
            </w:r>
          </w:p>
        </w:tc>
        <w:tc>
          <w:tcPr>
            <w:tcW w:w="2471" w:type="dxa"/>
            <w:gridSpan w:val="2"/>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c>
          <w:tcPr>
            <w:tcW w:w="1126" w:type="dxa"/>
            <w:gridSpan w:val="2"/>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有效期</w:t>
            </w:r>
          </w:p>
        </w:tc>
        <w:tc>
          <w:tcPr>
            <w:tcW w:w="3438" w:type="dxa"/>
            <w:gridSpan w:val="6"/>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自    年  月  日至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8" w:hRule="exact"/>
          <w:jc w:val="center"/>
        </w:trPr>
        <w:tc>
          <w:tcPr>
            <w:tcW w:w="497" w:type="dxa"/>
            <w:vMerge w:val="continue"/>
            <w:noWrap/>
            <w:vAlign w:val="center"/>
          </w:tcPr>
          <w:p>
            <w:pPr>
              <w:rPr>
                <w:color w:val="000000" w:themeColor="text1"/>
                <w14:textFill>
                  <w14:solidFill>
                    <w14:schemeClr w14:val="tx1"/>
                  </w14:solidFill>
                </w14:textFill>
              </w:rPr>
            </w:pPr>
          </w:p>
        </w:tc>
        <w:tc>
          <w:tcPr>
            <w:tcW w:w="1911" w:type="dxa"/>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隶属关系</w:t>
            </w:r>
          </w:p>
        </w:tc>
        <w:tc>
          <w:tcPr>
            <w:tcW w:w="5037" w:type="dxa"/>
            <w:gridSpan w:val="6"/>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c>
          <w:tcPr>
            <w:tcW w:w="1213" w:type="dxa"/>
            <w:gridSpan w:val="3"/>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瓦斯等级</w:t>
            </w:r>
          </w:p>
        </w:tc>
        <w:tc>
          <w:tcPr>
            <w:tcW w:w="785" w:type="dxa"/>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8" w:hRule="exact"/>
          <w:jc w:val="center"/>
        </w:trPr>
        <w:tc>
          <w:tcPr>
            <w:tcW w:w="497" w:type="dxa"/>
            <w:vMerge w:val="continue"/>
            <w:noWrap/>
            <w:vAlign w:val="center"/>
          </w:tcPr>
          <w:p>
            <w:pPr>
              <w:rPr>
                <w:color w:val="000000" w:themeColor="text1"/>
                <w14:textFill>
                  <w14:solidFill>
                    <w14:schemeClr w14:val="tx1"/>
                  </w14:solidFill>
                </w14:textFill>
              </w:rPr>
            </w:pPr>
          </w:p>
        </w:tc>
        <w:tc>
          <w:tcPr>
            <w:tcW w:w="1911" w:type="dxa"/>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投产验收单位</w:t>
            </w:r>
          </w:p>
        </w:tc>
        <w:tc>
          <w:tcPr>
            <w:tcW w:w="2595" w:type="dxa"/>
            <w:gridSpan w:val="3"/>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c>
          <w:tcPr>
            <w:tcW w:w="1509" w:type="dxa"/>
            <w:gridSpan w:val="2"/>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验收批准文号</w:t>
            </w:r>
          </w:p>
        </w:tc>
        <w:tc>
          <w:tcPr>
            <w:tcW w:w="2931" w:type="dxa"/>
            <w:gridSpan w:val="5"/>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8" w:hRule="exact"/>
          <w:jc w:val="center"/>
        </w:trPr>
        <w:tc>
          <w:tcPr>
            <w:tcW w:w="497" w:type="dxa"/>
            <w:vMerge w:val="continue"/>
            <w:noWrap/>
            <w:vAlign w:val="center"/>
          </w:tcPr>
          <w:p>
            <w:pPr>
              <w:rPr>
                <w:color w:val="000000" w:themeColor="text1"/>
                <w14:textFill>
                  <w14:solidFill>
                    <w14:schemeClr w14:val="tx1"/>
                  </w14:solidFill>
                </w14:textFill>
              </w:rPr>
            </w:pPr>
          </w:p>
        </w:tc>
        <w:tc>
          <w:tcPr>
            <w:tcW w:w="1911" w:type="dxa"/>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投产日期</w:t>
            </w:r>
          </w:p>
        </w:tc>
        <w:tc>
          <w:tcPr>
            <w:tcW w:w="1213" w:type="dxa"/>
            <w:noWrap/>
            <w:vAlign w:val="center"/>
          </w:tcPr>
          <w:p>
            <w:pPr>
              <w:keepNext w:val="0"/>
              <w:keepLines w:val="0"/>
              <w:pageBreakBefore w:val="0"/>
              <w:widowControl w:val="0"/>
              <w:kinsoku/>
              <w:wordWrap w:val="0"/>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年  月</w:t>
            </w:r>
          </w:p>
        </w:tc>
        <w:tc>
          <w:tcPr>
            <w:tcW w:w="1382" w:type="dxa"/>
            <w:gridSpan w:val="2"/>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可采储量</w:t>
            </w:r>
          </w:p>
        </w:tc>
        <w:tc>
          <w:tcPr>
            <w:tcW w:w="1509" w:type="dxa"/>
            <w:gridSpan w:val="2"/>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万吨</w:t>
            </w:r>
          </w:p>
        </w:tc>
        <w:tc>
          <w:tcPr>
            <w:tcW w:w="1609" w:type="dxa"/>
            <w:gridSpan w:val="3"/>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煤种</w:t>
            </w:r>
          </w:p>
        </w:tc>
        <w:tc>
          <w:tcPr>
            <w:tcW w:w="1322" w:type="dxa"/>
            <w:gridSpan w:val="2"/>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8" w:hRule="exact"/>
          <w:jc w:val="center"/>
        </w:trPr>
        <w:tc>
          <w:tcPr>
            <w:tcW w:w="497" w:type="dxa"/>
            <w:vMerge w:val="continue"/>
            <w:noWrap/>
            <w:vAlign w:val="center"/>
          </w:tcPr>
          <w:p>
            <w:pPr>
              <w:rPr>
                <w:color w:val="000000" w:themeColor="text1"/>
                <w14:textFill>
                  <w14:solidFill>
                    <w14:schemeClr w14:val="tx1"/>
                  </w14:solidFill>
                </w14:textFill>
              </w:rPr>
            </w:pPr>
          </w:p>
        </w:tc>
        <w:tc>
          <w:tcPr>
            <w:tcW w:w="1911" w:type="dxa"/>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开采方式</w:t>
            </w:r>
          </w:p>
        </w:tc>
        <w:tc>
          <w:tcPr>
            <w:tcW w:w="1213" w:type="dxa"/>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c>
          <w:tcPr>
            <w:tcW w:w="1382" w:type="dxa"/>
            <w:gridSpan w:val="2"/>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开拓方式</w:t>
            </w:r>
          </w:p>
        </w:tc>
        <w:tc>
          <w:tcPr>
            <w:tcW w:w="1509" w:type="dxa"/>
            <w:gridSpan w:val="2"/>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c>
          <w:tcPr>
            <w:tcW w:w="1609" w:type="dxa"/>
            <w:gridSpan w:val="3"/>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设计生产能力</w:t>
            </w:r>
          </w:p>
        </w:tc>
        <w:tc>
          <w:tcPr>
            <w:tcW w:w="1322" w:type="dxa"/>
            <w:gridSpan w:val="2"/>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万吨/年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8" w:hRule="exact"/>
          <w:jc w:val="center"/>
        </w:trPr>
        <w:tc>
          <w:tcPr>
            <w:tcW w:w="497" w:type="dxa"/>
            <w:vMerge w:val="continue"/>
            <w:noWrap/>
            <w:vAlign w:val="center"/>
          </w:tcPr>
          <w:p>
            <w:pPr>
              <w:rPr>
                <w:color w:val="000000" w:themeColor="text1"/>
                <w14:textFill>
                  <w14:solidFill>
                    <w14:schemeClr w14:val="tx1"/>
                  </w14:solidFill>
                </w14:textFill>
              </w:rPr>
            </w:pPr>
          </w:p>
        </w:tc>
        <w:tc>
          <w:tcPr>
            <w:tcW w:w="1911" w:type="dxa"/>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开采煤层</w:t>
            </w:r>
          </w:p>
        </w:tc>
        <w:tc>
          <w:tcPr>
            <w:tcW w:w="4104" w:type="dxa"/>
            <w:gridSpan w:val="5"/>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c>
          <w:tcPr>
            <w:tcW w:w="1609" w:type="dxa"/>
            <w:gridSpan w:val="3"/>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核定生产能力</w:t>
            </w:r>
          </w:p>
        </w:tc>
        <w:tc>
          <w:tcPr>
            <w:tcW w:w="1322" w:type="dxa"/>
            <w:gridSpan w:val="2"/>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万吨/年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8" w:hRule="exact"/>
          <w:jc w:val="center"/>
        </w:trPr>
        <w:tc>
          <w:tcPr>
            <w:tcW w:w="497" w:type="dxa"/>
            <w:vMerge w:val="continue"/>
            <w:noWrap/>
            <w:vAlign w:val="center"/>
          </w:tcPr>
          <w:p>
            <w:pPr>
              <w:rPr>
                <w:color w:val="000000" w:themeColor="text1"/>
                <w14:textFill>
                  <w14:solidFill>
                    <w14:schemeClr w14:val="tx1"/>
                  </w14:solidFill>
                </w14:textFill>
              </w:rPr>
            </w:pPr>
          </w:p>
        </w:tc>
        <w:tc>
          <w:tcPr>
            <w:tcW w:w="1911" w:type="dxa"/>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法定代表人</w:t>
            </w:r>
          </w:p>
        </w:tc>
        <w:tc>
          <w:tcPr>
            <w:tcW w:w="1213" w:type="dxa"/>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c>
          <w:tcPr>
            <w:tcW w:w="1382" w:type="dxa"/>
            <w:gridSpan w:val="2"/>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办公室电话</w:t>
            </w:r>
          </w:p>
        </w:tc>
        <w:tc>
          <w:tcPr>
            <w:tcW w:w="1509" w:type="dxa"/>
            <w:gridSpan w:val="2"/>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c>
          <w:tcPr>
            <w:tcW w:w="1609" w:type="dxa"/>
            <w:gridSpan w:val="3"/>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移动电话</w:t>
            </w:r>
          </w:p>
        </w:tc>
        <w:tc>
          <w:tcPr>
            <w:tcW w:w="1322" w:type="dxa"/>
            <w:gridSpan w:val="2"/>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8" w:hRule="exact"/>
          <w:jc w:val="center"/>
        </w:trPr>
        <w:tc>
          <w:tcPr>
            <w:tcW w:w="497" w:type="dxa"/>
            <w:vMerge w:val="continue"/>
            <w:noWrap/>
            <w:vAlign w:val="center"/>
          </w:tcPr>
          <w:p>
            <w:pPr>
              <w:rPr>
                <w:color w:val="000000" w:themeColor="text1"/>
                <w14:textFill>
                  <w14:solidFill>
                    <w14:schemeClr w14:val="tx1"/>
                  </w14:solidFill>
                </w14:textFill>
              </w:rPr>
            </w:pPr>
          </w:p>
        </w:tc>
        <w:tc>
          <w:tcPr>
            <w:tcW w:w="1911" w:type="dxa"/>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主要负责人</w:t>
            </w:r>
          </w:p>
        </w:tc>
        <w:tc>
          <w:tcPr>
            <w:tcW w:w="1213" w:type="dxa"/>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c>
          <w:tcPr>
            <w:tcW w:w="1382" w:type="dxa"/>
            <w:gridSpan w:val="2"/>
            <w:noWrap/>
            <w:tcMar>
              <w:left w:w="28" w:type="dxa"/>
              <w:right w:w="28" w:type="dxa"/>
            </w:tcMar>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办公室电话</w:t>
            </w:r>
          </w:p>
        </w:tc>
        <w:tc>
          <w:tcPr>
            <w:tcW w:w="1509" w:type="dxa"/>
            <w:gridSpan w:val="2"/>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c>
          <w:tcPr>
            <w:tcW w:w="1609" w:type="dxa"/>
            <w:gridSpan w:val="3"/>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移动电话</w:t>
            </w:r>
          </w:p>
        </w:tc>
        <w:tc>
          <w:tcPr>
            <w:tcW w:w="1322" w:type="dxa"/>
            <w:gridSpan w:val="2"/>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889" w:hRule="exact"/>
          <w:jc w:val="center"/>
        </w:trPr>
        <w:tc>
          <w:tcPr>
            <w:tcW w:w="497" w:type="dxa"/>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煤矿意见</w:t>
            </w:r>
          </w:p>
        </w:tc>
        <w:tc>
          <w:tcPr>
            <w:tcW w:w="8946" w:type="dxa"/>
            <w:gridSpan w:val="11"/>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240" w:lineRule="exact"/>
              <w:ind w:right="0"/>
              <w:jc w:val="both"/>
              <w:textAlignment w:val="auto"/>
              <w:outlineLvl w:val="9"/>
              <w:rPr>
                <w:rFonts w:hint="eastAsia" w:ascii="仿宋" w:eastAsia="仿宋" w:cs="仿宋"/>
                <w:color w:val="000000" w:themeColor="text1"/>
                <w:sz w:val="21"/>
                <w:szCs w:val="21"/>
                <w:lang w:bidi="ar-SA"/>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240" w:lineRule="exact"/>
              <w:ind w:right="0" w:firstLine="909" w:firstLineChars="45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240" w:lineRule="exact"/>
              <w:ind w:right="0" w:firstLine="909" w:firstLineChars="45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240" w:lineRule="exact"/>
              <w:ind w:right="0" w:firstLine="909" w:firstLineChars="45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主要负责人（签字）                     单位盖章</w:t>
            </w:r>
          </w:p>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default" w:ascii="仿宋" w:cs="仿宋"/>
                <w:color w:val="000000" w:themeColor="text1"/>
                <w:sz w:val="21"/>
                <w:szCs w:val="21"/>
                <w:lang w:val="en" w:bidi="ar-SA"/>
                <w14:textFill>
                  <w14:solidFill>
                    <w14:schemeClr w14:val="tx1"/>
                  </w14:solidFill>
                </w14:textFill>
              </w:rPr>
              <w:t xml:space="preserve">                                                 </w:t>
            </w:r>
            <w:r>
              <w:rPr>
                <w:rFonts w:hint="eastAsia" w:ascii="仿宋" w:eastAsia="仿宋" w:cs="仿宋"/>
                <w:color w:val="000000" w:themeColor="text1"/>
                <w:sz w:val="21"/>
                <w:szCs w:val="21"/>
                <w:lang w:bidi="ar-SA"/>
                <w14:textFill>
                  <w14:solidFill>
                    <w14:schemeClr w14:val="tx1"/>
                  </w14:solidFill>
                </w14:textFill>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41" w:hRule="exact"/>
          <w:jc w:val="center"/>
        </w:trPr>
        <w:tc>
          <w:tcPr>
            <w:tcW w:w="497" w:type="dxa"/>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企业意见</w:t>
            </w:r>
          </w:p>
        </w:tc>
        <w:tc>
          <w:tcPr>
            <w:tcW w:w="8946" w:type="dxa"/>
            <w:gridSpan w:val="11"/>
            <w:noWrap/>
            <w:vAlign w:val="center"/>
          </w:tcPr>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p>
            <w:pPr>
              <w:pStyle w:val="6"/>
              <w:ind w:left="0" w:firstLine="0" w:firstLineChars="0"/>
              <w:rPr>
                <w:rFonts w:hint="eastAsia" w:ascii="仿宋" w:eastAsia="仿宋" w:cs="仿宋"/>
                <w:color w:val="000000" w:themeColor="text1"/>
                <w:sz w:val="21"/>
                <w:szCs w:val="21"/>
                <w:lang w:bidi="ar-SA"/>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240" w:lineRule="exact"/>
              <w:ind w:right="0" w:firstLine="909" w:firstLineChars="45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主要负责人（签字）                     单位盖章</w:t>
            </w:r>
          </w:p>
          <w:p>
            <w:pPr>
              <w:keepNext w:val="0"/>
              <w:keepLines w:val="0"/>
              <w:pageBreakBefore w:val="0"/>
              <w:widowControl w:val="0"/>
              <w:kinsoku/>
              <w:overflowPunct/>
              <w:topLinePunct w:val="0"/>
              <w:autoSpaceDE/>
              <w:autoSpaceDN/>
              <w:bidi w:val="0"/>
              <w:adjustRightInd/>
              <w:snapToGrid/>
              <w:spacing w:line="240" w:lineRule="exact"/>
              <w:ind w:right="0"/>
              <w:jc w:val="center"/>
              <w:textAlignment w:val="auto"/>
              <w:outlineLvl w:val="9"/>
              <w:rPr>
                <w:rFonts w:hint="eastAsia" w:ascii="仿宋" w:eastAsia="仿宋" w:cs="仿宋"/>
                <w:color w:val="000000" w:themeColor="text1"/>
                <w:sz w:val="21"/>
                <w:szCs w:val="21"/>
                <w:lang w:bidi="ar-SA"/>
                <w14:textFill>
                  <w14:solidFill>
                    <w14:schemeClr w14:val="tx1"/>
                  </w14:solidFill>
                </w14:textFill>
              </w:rPr>
            </w:pPr>
            <w:r>
              <w:rPr>
                <w:rFonts w:hint="default" w:ascii="仿宋" w:cs="仿宋"/>
                <w:color w:val="000000" w:themeColor="text1"/>
                <w:sz w:val="21"/>
                <w:szCs w:val="21"/>
                <w:lang w:val="en" w:bidi="ar-SA"/>
                <w14:textFill>
                  <w14:solidFill>
                    <w14:schemeClr w14:val="tx1"/>
                  </w14:solidFill>
                </w14:textFill>
              </w:rPr>
              <w:t xml:space="preserve">                                                </w:t>
            </w:r>
            <w:r>
              <w:rPr>
                <w:rFonts w:hint="eastAsia" w:ascii="仿宋" w:eastAsia="仿宋" w:cs="仿宋"/>
                <w:color w:val="000000" w:themeColor="text1"/>
                <w:sz w:val="21"/>
                <w:szCs w:val="21"/>
                <w:lang w:bidi="ar-SA"/>
                <w14:textFill>
                  <w14:solidFill>
                    <w14:schemeClr w14:val="tx1"/>
                  </w14:solidFill>
                </w14:textFill>
              </w:rPr>
              <w:t>年   月   日</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eastAsia="方正小标宋简体" w:cs="方正小标宋简体"/>
          <w:color w:val="000000" w:themeColor="text1"/>
          <w:sz w:val="44"/>
          <w:szCs w:val="44"/>
          <w:lang w:bidi="ar-SA"/>
          <w14:textFill>
            <w14:solidFill>
              <w14:schemeClr w14:val="tx1"/>
            </w14:solidFill>
          </w14:textFill>
        </w:rPr>
      </w:pPr>
      <w:r>
        <w:rPr>
          <w:rFonts w:hint="eastAsia" w:ascii="方正小标宋简体" w:eastAsia="方正小标宋简体" w:cs="方正小标宋简体"/>
          <w:color w:val="000000" w:themeColor="text1"/>
          <w:sz w:val="44"/>
          <w:szCs w:val="44"/>
          <w:lang w:bidi="ar-SA"/>
          <w14:textFill>
            <w14:solidFill>
              <w14:schemeClr w14:val="tx1"/>
            </w14:solidFill>
          </w14:textFill>
        </w:rPr>
        <w:t>申</w:t>
      </w:r>
      <w:r>
        <w:rPr>
          <w:rFonts w:hint="eastAsia" w:ascii="方正小标宋简体" w:eastAsia="方正小标宋简体" w:cs="方正小标宋简体"/>
          <w:color w:val="000000" w:themeColor="text1"/>
          <w:sz w:val="44"/>
          <w:szCs w:val="44"/>
          <w:lang w:val="en-US" w:eastAsia="zh-CN" w:bidi="ar-SA"/>
          <w14:textFill>
            <w14:solidFill>
              <w14:schemeClr w14:val="tx1"/>
            </w14:solidFill>
          </w14:textFill>
        </w:rPr>
        <w:t>办</w:t>
      </w:r>
      <w:r>
        <w:rPr>
          <w:rFonts w:hint="eastAsia" w:ascii="方正小标宋简体" w:eastAsia="方正小标宋简体" w:cs="方正小标宋简体"/>
          <w:color w:val="000000" w:themeColor="text1"/>
          <w:sz w:val="44"/>
          <w:szCs w:val="44"/>
          <w:lang w:bidi="ar-SA"/>
          <w14:textFill>
            <w14:solidFill>
              <w14:schemeClr w14:val="tx1"/>
            </w14:solidFill>
          </w14:textFill>
        </w:rPr>
        <w:t>煤矿企业安全生产许可证自我评估表</w:t>
      </w:r>
    </w:p>
    <w:p>
      <w:pPr>
        <w:pStyle w:val="6"/>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color w:val="000000" w:themeColor="text1"/>
          <w14:textFill>
            <w14:solidFill>
              <w14:schemeClr w14:val="tx1"/>
            </w14:solidFill>
          </w14:textFill>
        </w:rPr>
      </w:pPr>
    </w:p>
    <w:tbl>
      <w:tblPr>
        <w:tblStyle w:val="15"/>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7803"/>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33" w:type="dxa"/>
            <w:noWrap/>
            <w:vAlign w:val="center"/>
          </w:tcPr>
          <w:p>
            <w:pPr>
              <w:spacing w:line="270" w:lineRule="exact"/>
              <w:jc w:val="center"/>
              <w:rPr>
                <w:rFonts w:hint="eastAsia" w:ascii="黑体" w:eastAsia="黑体" w:cs="黑体"/>
                <w:bCs/>
                <w:color w:val="000000" w:themeColor="text1"/>
                <w:sz w:val="21"/>
                <w:szCs w:val="21"/>
                <w:lang w:bidi="ar-SA"/>
                <w14:textFill>
                  <w14:solidFill>
                    <w14:schemeClr w14:val="tx1"/>
                  </w14:solidFill>
                </w14:textFill>
              </w:rPr>
            </w:pPr>
            <w:r>
              <w:rPr>
                <w:rFonts w:hint="eastAsia" w:ascii="黑体" w:eastAsia="黑体" w:cs="黑体"/>
                <w:bCs/>
                <w:color w:val="000000" w:themeColor="text1"/>
                <w:sz w:val="21"/>
                <w:szCs w:val="21"/>
                <w:lang w:bidi="ar-SA"/>
                <w14:textFill>
                  <w14:solidFill>
                    <w14:schemeClr w14:val="tx1"/>
                  </w14:solidFill>
                </w14:textFill>
              </w:rPr>
              <w:t>条款编号</w:t>
            </w:r>
          </w:p>
        </w:tc>
        <w:tc>
          <w:tcPr>
            <w:tcW w:w="7803" w:type="dxa"/>
            <w:noWrap/>
            <w:vAlign w:val="center"/>
          </w:tcPr>
          <w:p>
            <w:pPr>
              <w:spacing w:line="270" w:lineRule="exact"/>
              <w:jc w:val="center"/>
              <w:rPr>
                <w:rFonts w:hint="eastAsia" w:ascii="黑体" w:eastAsia="黑体" w:cs="黑体"/>
                <w:bCs/>
                <w:color w:val="000000" w:themeColor="text1"/>
                <w:sz w:val="21"/>
                <w:szCs w:val="21"/>
                <w:lang w:bidi="ar-SA"/>
                <w14:textFill>
                  <w14:solidFill>
                    <w14:schemeClr w14:val="tx1"/>
                  </w14:solidFill>
                </w14:textFill>
              </w:rPr>
            </w:pPr>
            <w:r>
              <w:rPr>
                <w:rFonts w:hint="eastAsia" w:ascii="黑体" w:eastAsia="黑体" w:cs="黑体"/>
                <w:bCs/>
                <w:color w:val="000000" w:themeColor="text1"/>
                <w:sz w:val="21"/>
                <w:szCs w:val="21"/>
                <w:lang w:bidi="ar-SA"/>
                <w14:textFill>
                  <w14:solidFill>
                    <w14:schemeClr w14:val="tx1"/>
                  </w14:solidFill>
                </w14:textFill>
              </w:rPr>
              <w:t>项目内容</w:t>
            </w:r>
          </w:p>
        </w:tc>
        <w:tc>
          <w:tcPr>
            <w:tcW w:w="1026" w:type="dxa"/>
            <w:noWrap/>
            <w:vAlign w:val="center"/>
          </w:tcPr>
          <w:p>
            <w:pPr>
              <w:spacing w:line="270" w:lineRule="exact"/>
              <w:jc w:val="center"/>
              <w:rPr>
                <w:rFonts w:hint="eastAsia" w:ascii="黑体" w:eastAsia="黑体" w:cs="黑体"/>
                <w:bCs/>
                <w:color w:val="000000" w:themeColor="text1"/>
                <w:sz w:val="21"/>
                <w:szCs w:val="21"/>
                <w:lang w:bidi="ar-SA"/>
                <w14:textFill>
                  <w14:solidFill>
                    <w14:schemeClr w14:val="tx1"/>
                  </w14:solidFill>
                </w14:textFill>
              </w:rPr>
            </w:pPr>
            <w:r>
              <w:rPr>
                <w:rFonts w:hint="eastAsia" w:ascii="黑体" w:eastAsia="黑体" w:cs="黑体"/>
                <w:bCs/>
                <w:color w:val="000000" w:themeColor="text1"/>
                <w:sz w:val="21"/>
                <w:szCs w:val="21"/>
                <w:lang w:bidi="ar-SA"/>
                <w14:textFill>
                  <w14:solidFill>
                    <w14:schemeClr w14:val="tx1"/>
                  </w14:solidFill>
                </w14:textFill>
              </w:rPr>
              <w:t>评估结果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restart"/>
            <w:noWrap/>
            <w:textDirection w:val="tbRlV"/>
            <w:vAlign w:val="center"/>
          </w:tcPr>
          <w:p>
            <w:pPr>
              <w:spacing w:line="270" w:lineRule="exact"/>
              <w:ind w:left="113" w:right="113"/>
              <w:jc w:val="center"/>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第六条</w:t>
            </w: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（一）建立、健全安全生产责任制、规章制度与操作规程。</w:t>
            </w:r>
          </w:p>
        </w:tc>
        <w:tc>
          <w:tcPr>
            <w:tcW w:w="1026"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ign w:val="center"/>
          </w:tcPr>
          <w:p>
            <w:pPr>
              <w:rPr>
                <w:color w:val="000000" w:themeColor="text1"/>
                <w14:textFill>
                  <w14:solidFill>
                    <w14:schemeClr w14:val="tx1"/>
                  </w14:solidFill>
                </w14:textFill>
              </w:rPr>
            </w:pP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（二）安全投入满足安全生产要求，并按照有关规定足额提取和使用安全生产费用。</w:t>
            </w:r>
          </w:p>
        </w:tc>
        <w:tc>
          <w:tcPr>
            <w:tcW w:w="1026"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ign w:val="center"/>
          </w:tcPr>
          <w:p>
            <w:pPr>
              <w:rPr>
                <w:color w:val="000000" w:themeColor="text1"/>
                <w14:textFill>
                  <w14:solidFill>
                    <w14:schemeClr w14:val="tx1"/>
                  </w14:solidFill>
                </w14:textFill>
              </w:rPr>
            </w:pP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（三）设置安全生产管理机构，配备专职安全生产管理人员；按规定设置专门的防治煤与瓦斯突出管理机构和防治水管理机构。</w:t>
            </w:r>
          </w:p>
        </w:tc>
        <w:tc>
          <w:tcPr>
            <w:tcW w:w="1026"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ign w:val="center"/>
          </w:tcPr>
          <w:p>
            <w:pPr>
              <w:rPr>
                <w:color w:val="000000" w:themeColor="text1"/>
                <w14:textFill>
                  <w14:solidFill>
                    <w14:schemeClr w14:val="tx1"/>
                  </w14:solidFill>
                </w14:textFill>
              </w:rPr>
            </w:pP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（四）主要负责人和安全生产管理人员的安全生产知识和管理能力经考核合格。</w:t>
            </w:r>
          </w:p>
        </w:tc>
        <w:tc>
          <w:tcPr>
            <w:tcW w:w="1026" w:type="dxa"/>
            <w:tcBorders>
              <w:right w:val="single" w:color="auto" w:sz="4" w:space="0"/>
            </w:tcBorders>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ign w:val="center"/>
          </w:tcPr>
          <w:p>
            <w:pPr>
              <w:rPr>
                <w:color w:val="000000" w:themeColor="text1"/>
                <w14:textFill>
                  <w14:solidFill>
                    <w14:schemeClr w14:val="tx1"/>
                  </w14:solidFill>
                </w14:textFill>
              </w:rPr>
            </w:pP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（五）参加工伤保险，为从业人员缴纳工伤保险费。</w:t>
            </w:r>
          </w:p>
        </w:tc>
        <w:tc>
          <w:tcPr>
            <w:tcW w:w="1026" w:type="dxa"/>
            <w:tcBorders>
              <w:right w:val="single" w:color="auto" w:sz="4" w:space="0"/>
            </w:tcBorders>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ign w:val="center"/>
          </w:tcPr>
          <w:p>
            <w:pPr>
              <w:rPr>
                <w:color w:val="000000" w:themeColor="text1"/>
                <w14:textFill>
                  <w14:solidFill>
                    <w14:schemeClr w14:val="tx1"/>
                  </w14:solidFill>
                </w14:textFill>
              </w:rPr>
            </w:pP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（六）制定重大危险源检测、评估和监控措施。</w:t>
            </w:r>
          </w:p>
        </w:tc>
        <w:tc>
          <w:tcPr>
            <w:tcW w:w="1026" w:type="dxa"/>
            <w:tcBorders>
              <w:right w:val="single" w:color="auto" w:sz="4" w:space="0"/>
            </w:tcBorders>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ign w:val="center"/>
          </w:tcPr>
          <w:p>
            <w:pPr>
              <w:rPr>
                <w:color w:val="000000" w:themeColor="text1"/>
                <w14:textFill>
                  <w14:solidFill>
                    <w14:schemeClr w14:val="tx1"/>
                  </w14:solidFill>
                </w14:textFill>
              </w:rPr>
            </w:pP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（七）制定应急救援预案，设立矿山救护队或签订救护协议。</w:t>
            </w:r>
          </w:p>
        </w:tc>
        <w:tc>
          <w:tcPr>
            <w:tcW w:w="1026" w:type="dxa"/>
            <w:tcBorders>
              <w:right w:val="single" w:color="auto" w:sz="4" w:space="0"/>
            </w:tcBorders>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ign w:val="center"/>
          </w:tcPr>
          <w:p>
            <w:pPr>
              <w:rPr>
                <w:color w:val="000000" w:themeColor="text1"/>
                <w14:textFill>
                  <w14:solidFill>
                    <w14:schemeClr w14:val="tx1"/>
                  </w14:solidFill>
                </w14:textFill>
              </w:rPr>
            </w:pP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（八）制定特种作业人员培训计划、从业人员培训计划、职业病危害防治计划。</w:t>
            </w:r>
          </w:p>
        </w:tc>
        <w:tc>
          <w:tcPr>
            <w:tcW w:w="1026"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restart"/>
            <w:noWrap/>
            <w:textDirection w:val="tbRlV"/>
            <w:vAlign w:val="center"/>
          </w:tcPr>
          <w:p>
            <w:pPr>
              <w:spacing w:line="270" w:lineRule="exact"/>
              <w:ind w:left="113" w:right="113"/>
              <w:jc w:val="center"/>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第七条</w:t>
            </w: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（一）特种作业人员考核合格，取得特种作业操作资格证书。</w:t>
            </w:r>
          </w:p>
        </w:tc>
        <w:tc>
          <w:tcPr>
            <w:tcW w:w="1026" w:type="dxa"/>
            <w:noWrap/>
            <w:vAlign w:val="center"/>
          </w:tcPr>
          <w:p>
            <w:pPr>
              <w:spacing w:line="270" w:lineRule="exact"/>
              <w:jc w:val="both"/>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ign w:val="center"/>
          </w:tcPr>
          <w:p>
            <w:pPr>
              <w:rPr>
                <w:color w:val="000000" w:themeColor="text1"/>
                <w14:textFill>
                  <w14:solidFill>
                    <w14:schemeClr w14:val="tx1"/>
                  </w14:solidFill>
                </w14:textFill>
              </w:rPr>
            </w:pP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（二）从业人员进行安全生产教育培训，并经考试合格。</w:t>
            </w:r>
          </w:p>
        </w:tc>
        <w:tc>
          <w:tcPr>
            <w:tcW w:w="1026" w:type="dxa"/>
            <w:noWrap/>
            <w:vAlign w:val="center"/>
          </w:tcPr>
          <w:p>
            <w:pPr>
              <w:spacing w:line="270" w:lineRule="exact"/>
              <w:jc w:val="both"/>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ign w:val="center"/>
          </w:tcPr>
          <w:p>
            <w:pPr>
              <w:rPr>
                <w:color w:val="000000" w:themeColor="text1"/>
                <w14:textFill>
                  <w14:solidFill>
                    <w14:schemeClr w14:val="tx1"/>
                  </w14:solidFill>
                </w14:textFill>
              </w:rPr>
            </w:pP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（三）职业危害防治措施、综合防尘措施、粉尘检测制度、配备劳动防护用品符合要求。</w:t>
            </w:r>
          </w:p>
        </w:tc>
        <w:tc>
          <w:tcPr>
            <w:tcW w:w="1026" w:type="dxa"/>
            <w:noWrap/>
            <w:vAlign w:val="center"/>
          </w:tcPr>
          <w:p>
            <w:pPr>
              <w:spacing w:line="270" w:lineRule="exact"/>
              <w:jc w:val="both"/>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ign w:val="center"/>
          </w:tcPr>
          <w:p>
            <w:pPr>
              <w:rPr>
                <w:color w:val="000000" w:themeColor="text1"/>
                <w14:textFill>
                  <w14:solidFill>
                    <w14:schemeClr w14:val="tx1"/>
                  </w14:solidFill>
                </w14:textFill>
              </w:rPr>
            </w:pP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（四）依法进行安全评价。</w:t>
            </w:r>
          </w:p>
        </w:tc>
        <w:tc>
          <w:tcPr>
            <w:tcW w:w="1026" w:type="dxa"/>
            <w:noWrap/>
            <w:vAlign w:val="center"/>
          </w:tcPr>
          <w:p>
            <w:pPr>
              <w:spacing w:line="270" w:lineRule="exact"/>
              <w:jc w:val="both"/>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ign w:val="center"/>
          </w:tcPr>
          <w:p>
            <w:pPr>
              <w:rPr>
                <w:color w:val="000000" w:themeColor="text1"/>
                <w14:textFill>
                  <w14:solidFill>
                    <w14:schemeClr w14:val="tx1"/>
                  </w14:solidFill>
                </w14:textFill>
              </w:rPr>
            </w:pP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（五）制定矿井灾害预防和处理计划。</w:t>
            </w:r>
          </w:p>
        </w:tc>
        <w:tc>
          <w:tcPr>
            <w:tcW w:w="1026" w:type="dxa"/>
            <w:noWrap/>
            <w:vAlign w:val="center"/>
          </w:tcPr>
          <w:p>
            <w:pPr>
              <w:spacing w:line="270" w:lineRule="exact"/>
              <w:jc w:val="both"/>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ign w:val="center"/>
          </w:tcPr>
          <w:p>
            <w:pPr>
              <w:rPr>
                <w:color w:val="000000" w:themeColor="text1"/>
                <w14:textFill>
                  <w14:solidFill>
                    <w14:schemeClr w14:val="tx1"/>
                  </w14:solidFill>
                </w14:textFill>
              </w:rPr>
            </w:pP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（六）依法取得采矿许可证，并在有效期内。</w:t>
            </w:r>
          </w:p>
        </w:tc>
        <w:tc>
          <w:tcPr>
            <w:tcW w:w="1026" w:type="dxa"/>
            <w:noWrap/>
            <w:vAlign w:val="center"/>
          </w:tcPr>
          <w:p>
            <w:pPr>
              <w:spacing w:line="270" w:lineRule="exact"/>
              <w:jc w:val="both"/>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restart"/>
            <w:noWrap/>
            <w:textDirection w:val="tbRlV"/>
            <w:vAlign w:val="center"/>
          </w:tcPr>
          <w:p>
            <w:pPr>
              <w:spacing w:line="270" w:lineRule="exact"/>
              <w:ind w:left="113" w:right="113"/>
              <w:jc w:val="center"/>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第八条</w:t>
            </w: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（一）矿井、水平、采区和采煤工作面的安全出口符合规定。在用巷道净断面满足需要。</w:t>
            </w:r>
          </w:p>
        </w:tc>
        <w:tc>
          <w:tcPr>
            <w:tcW w:w="1026" w:type="dxa"/>
            <w:noWrap/>
            <w:vAlign w:val="center"/>
          </w:tcPr>
          <w:p>
            <w:pPr>
              <w:spacing w:line="270" w:lineRule="exact"/>
              <w:jc w:val="both"/>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ign w:val="center"/>
          </w:tcPr>
          <w:p>
            <w:pPr>
              <w:rPr>
                <w:color w:val="000000" w:themeColor="text1"/>
                <w14:textFill>
                  <w14:solidFill>
                    <w14:schemeClr w14:val="tx1"/>
                  </w14:solidFill>
                </w14:textFill>
              </w:rPr>
            </w:pP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（二）按规定进行瓦斯等级、煤层自燃倾向性和煤尘爆炸危险性鉴定。</w:t>
            </w:r>
          </w:p>
        </w:tc>
        <w:tc>
          <w:tcPr>
            <w:tcW w:w="1026" w:type="dxa"/>
            <w:noWrap/>
            <w:vAlign w:val="center"/>
          </w:tcPr>
          <w:p>
            <w:pPr>
              <w:spacing w:line="270" w:lineRule="exact"/>
              <w:jc w:val="both"/>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ign w:val="center"/>
          </w:tcPr>
          <w:p>
            <w:pPr>
              <w:rPr>
                <w:color w:val="000000" w:themeColor="text1"/>
                <w14:textFill>
                  <w14:solidFill>
                    <w14:schemeClr w14:val="tx1"/>
                  </w14:solidFill>
                </w14:textFill>
              </w:rPr>
            </w:pP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（三）矿井通风系统、供风能力、通风设备、设施符合要求。生产水平和采区实行分区通风。按规定设置专用回风巷。</w:t>
            </w:r>
          </w:p>
        </w:tc>
        <w:tc>
          <w:tcPr>
            <w:tcW w:w="1026" w:type="dxa"/>
            <w:noWrap/>
            <w:vAlign w:val="center"/>
          </w:tcPr>
          <w:p>
            <w:pPr>
              <w:spacing w:line="270" w:lineRule="exact"/>
              <w:jc w:val="both"/>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ign w:val="center"/>
          </w:tcPr>
          <w:p>
            <w:pPr>
              <w:rPr>
                <w:color w:val="000000" w:themeColor="text1"/>
                <w14:textFill>
                  <w14:solidFill>
                    <w14:schemeClr w14:val="tx1"/>
                  </w14:solidFill>
                </w14:textFill>
              </w:rPr>
            </w:pP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（四）安全监控、瓦斯检查、瓦斯抽采、综合防突等符合规定。</w:t>
            </w:r>
          </w:p>
        </w:tc>
        <w:tc>
          <w:tcPr>
            <w:tcW w:w="1026" w:type="dxa"/>
            <w:noWrap/>
            <w:vAlign w:val="center"/>
          </w:tcPr>
          <w:p>
            <w:pPr>
              <w:spacing w:line="270" w:lineRule="exact"/>
              <w:jc w:val="both"/>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ign w:val="center"/>
          </w:tcPr>
          <w:p>
            <w:pPr>
              <w:rPr>
                <w:color w:val="000000" w:themeColor="text1"/>
                <w14:textFill>
                  <w14:solidFill>
                    <w14:schemeClr w14:val="tx1"/>
                  </w14:solidFill>
                </w14:textFill>
              </w:rPr>
            </w:pP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（五）防尘供水、排水系统符合规定。按规定配备专用探放水设备。</w:t>
            </w:r>
          </w:p>
        </w:tc>
        <w:tc>
          <w:tcPr>
            <w:tcW w:w="1026" w:type="dxa"/>
            <w:noWrap/>
            <w:vAlign w:val="center"/>
          </w:tcPr>
          <w:p>
            <w:pPr>
              <w:spacing w:line="270" w:lineRule="exact"/>
              <w:jc w:val="both"/>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ign w:val="center"/>
          </w:tcPr>
          <w:p>
            <w:pPr>
              <w:rPr>
                <w:color w:val="000000" w:themeColor="text1"/>
                <w14:textFill>
                  <w14:solidFill>
                    <w14:schemeClr w14:val="tx1"/>
                  </w14:solidFill>
                </w14:textFill>
              </w:rPr>
            </w:pP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（六）防火措施，消防设施和管路系统符合规定。防灭火专项设计和综合预防煤层自然发火的措施符合规定。</w:t>
            </w:r>
          </w:p>
        </w:tc>
        <w:tc>
          <w:tcPr>
            <w:tcW w:w="1026" w:type="dxa"/>
            <w:noWrap/>
            <w:vAlign w:val="center"/>
          </w:tcPr>
          <w:p>
            <w:pPr>
              <w:spacing w:line="270" w:lineRule="exact"/>
              <w:jc w:val="both"/>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ign w:val="center"/>
          </w:tcPr>
          <w:p>
            <w:pPr>
              <w:rPr>
                <w:color w:val="000000" w:themeColor="text1"/>
                <w14:textFill>
                  <w14:solidFill>
                    <w14:schemeClr w14:val="tx1"/>
                  </w14:solidFill>
                </w14:textFill>
              </w:rPr>
            </w:pP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（七）供电、电气设备选型、综合保护、三专两闭锁符合规定。</w:t>
            </w:r>
          </w:p>
        </w:tc>
        <w:tc>
          <w:tcPr>
            <w:tcW w:w="1026" w:type="dxa"/>
            <w:noWrap/>
            <w:vAlign w:val="center"/>
          </w:tcPr>
          <w:p>
            <w:pPr>
              <w:spacing w:line="270" w:lineRule="exact"/>
              <w:jc w:val="both"/>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ign w:val="center"/>
          </w:tcPr>
          <w:p>
            <w:pPr>
              <w:rPr>
                <w:color w:val="000000" w:themeColor="text1"/>
                <w14:textFill>
                  <w14:solidFill>
                    <w14:schemeClr w14:val="tx1"/>
                  </w14:solidFill>
                </w14:textFill>
              </w:rPr>
            </w:pP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（八）运送人员的装置符合规定。使用检测合格的钢丝绳；带式输送机输送带的阻燃和抗静电性能符合规定，设置安全保护装置。</w:t>
            </w:r>
          </w:p>
        </w:tc>
        <w:tc>
          <w:tcPr>
            <w:tcW w:w="1026" w:type="dxa"/>
            <w:noWrap/>
            <w:vAlign w:val="center"/>
          </w:tcPr>
          <w:p>
            <w:pPr>
              <w:spacing w:line="360" w:lineRule="exact"/>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ign w:val="center"/>
          </w:tcPr>
          <w:p>
            <w:pPr>
              <w:rPr>
                <w:color w:val="000000" w:themeColor="text1"/>
                <w14:textFill>
                  <w14:solidFill>
                    <w14:schemeClr w14:val="tx1"/>
                  </w14:solidFill>
                </w14:textFill>
              </w:rPr>
            </w:pP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（九）有通信联络系统</w:t>
            </w:r>
            <w:r>
              <w:rPr>
                <w:rFonts w:hint="eastAsia" w:ascii="仿宋" w:cs="仿宋"/>
                <w:color w:val="000000" w:themeColor="text1"/>
                <w:sz w:val="21"/>
                <w:szCs w:val="21"/>
                <w:lang w:eastAsia="zh-CN" w:bidi="ar-SA"/>
                <w14:textFill>
                  <w14:solidFill>
                    <w14:schemeClr w14:val="tx1"/>
                  </w14:solidFill>
                </w14:textFill>
              </w:rPr>
              <w:t>，</w:t>
            </w:r>
            <w:r>
              <w:rPr>
                <w:rFonts w:hint="eastAsia" w:ascii="仿宋" w:eastAsia="仿宋" w:cs="仿宋"/>
                <w:color w:val="000000" w:themeColor="text1"/>
                <w:sz w:val="21"/>
                <w:szCs w:val="21"/>
                <w:lang w:bidi="ar-SA"/>
                <w14:textFill>
                  <w14:solidFill>
                    <w14:schemeClr w14:val="tx1"/>
                  </w14:solidFill>
                </w14:textFill>
              </w:rPr>
              <w:t>按规定建立人员位置监测系统。</w:t>
            </w:r>
          </w:p>
        </w:tc>
        <w:tc>
          <w:tcPr>
            <w:tcW w:w="1026" w:type="dxa"/>
            <w:vMerge w:val="restart"/>
            <w:noWrap/>
            <w:vAlign w:val="center"/>
          </w:tcPr>
          <w:p>
            <w:pPr>
              <w:spacing w:line="270" w:lineRule="exact"/>
              <w:jc w:val="both"/>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ign w:val="center"/>
          </w:tcPr>
          <w:p>
            <w:pPr>
              <w:rPr>
                <w:color w:val="000000" w:themeColor="text1"/>
                <w14:textFill>
                  <w14:solidFill>
                    <w14:schemeClr w14:val="tx1"/>
                  </w14:solidFill>
                </w14:textFill>
              </w:rPr>
            </w:pP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（十）按矿井瓦斯等级选用许用炸药和电雷管，有专职爆破工。</w:t>
            </w:r>
          </w:p>
        </w:tc>
        <w:tc>
          <w:tcPr>
            <w:tcW w:w="1026" w:type="dxa"/>
            <w:vMerge w:val="continue"/>
            <w:noWrap/>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ign w:val="center"/>
          </w:tcPr>
          <w:p>
            <w:pPr>
              <w:rPr>
                <w:color w:val="000000" w:themeColor="text1"/>
                <w14:textFill>
                  <w14:solidFill>
                    <w14:schemeClr w14:val="tx1"/>
                  </w14:solidFill>
                </w14:textFill>
              </w:rPr>
            </w:pP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（十一）未使用有关危及生产安全淘汰目录规定的设备及生产工艺；使用的矿用产品有安全标志。</w:t>
            </w:r>
          </w:p>
        </w:tc>
        <w:tc>
          <w:tcPr>
            <w:tcW w:w="1026" w:type="dxa"/>
            <w:noWrap/>
            <w:vAlign w:val="center"/>
          </w:tcPr>
          <w:p>
            <w:pPr>
              <w:spacing w:line="270" w:lineRule="exact"/>
              <w:jc w:val="both"/>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ign w:val="center"/>
          </w:tcPr>
          <w:p>
            <w:pPr>
              <w:rPr>
                <w:color w:val="000000" w:themeColor="text1"/>
                <w14:textFill>
                  <w14:solidFill>
                    <w14:schemeClr w14:val="tx1"/>
                  </w14:solidFill>
                </w14:textFill>
              </w:rPr>
            </w:pP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（十二）自救器数量、型号符合规定。按规定建立安全避险系统。</w:t>
            </w:r>
          </w:p>
        </w:tc>
        <w:tc>
          <w:tcPr>
            <w:tcW w:w="1026" w:type="dxa"/>
            <w:noWrap/>
            <w:vAlign w:val="center"/>
          </w:tcPr>
          <w:p>
            <w:pPr>
              <w:spacing w:line="270" w:lineRule="exact"/>
              <w:jc w:val="both"/>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ign w:val="center"/>
          </w:tcPr>
          <w:p>
            <w:pPr>
              <w:rPr>
                <w:color w:val="000000" w:themeColor="text1"/>
                <w14:textFill>
                  <w14:solidFill>
                    <w14:schemeClr w14:val="tx1"/>
                  </w14:solidFill>
                </w14:textFill>
              </w:rPr>
            </w:pP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（十三）有反映实际情况的各种图纸。采掘面有符合实际的作业规程。</w:t>
            </w:r>
          </w:p>
        </w:tc>
        <w:tc>
          <w:tcPr>
            <w:tcW w:w="1026" w:type="dxa"/>
            <w:noWrap/>
            <w:vAlign w:val="center"/>
          </w:tcPr>
          <w:p>
            <w:pPr>
              <w:spacing w:line="270" w:lineRule="exact"/>
              <w:jc w:val="both"/>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restart"/>
            <w:noWrap/>
            <w:textDirection w:val="tbRlV"/>
            <w:vAlign w:val="center"/>
          </w:tcPr>
          <w:p>
            <w:pPr>
              <w:spacing w:line="270" w:lineRule="exact"/>
              <w:ind w:left="113" w:right="113"/>
              <w:jc w:val="center"/>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第九条</w:t>
            </w: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（一）按规定设置栅栏、安全挡墙、警示标志。</w:t>
            </w:r>
          </w:p>
        </w:tc>
        <w:tc>
          <w:tcPr>
            <w:tcW w:w="1026" w:type="dxa"/>
            <w:noWrap/>
            <w:vAlign w:val="center"/>
          </w:tcPr>
          <w:p>
            <w:pPr>
              <w:spacing w:line="270" w:lineRule="exact"/>
              <w:jc w:val="both"/>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ign w:val="center"/>
          </w:tcPr>
          <w:p>
            <w:pPr>
              <w:rPr>
                <w:color w:val="000000" w:themeColor="text1"/>
                <w14:textFill>
                  <w14:solidFill>
                    <w14:schemeClr w14:val="tx1"/>
                  </w14:solidFill>
                </w14:textFill>
              </w:rPr>
            </w:pP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（二）露天采场最终边坡的台阶坡面角和边坡角符合最终边坡设计要求。</w:t>
            </w:r>
          </w:p>
        </w:tc>
        <w:tc>
          <w:tcPr>
            <w:tcW w:w="1026" w:type="dxa"/>
            <w:noWrap/>
            <w:vAlign w:val="center"/>
          </w:tcPr>
          <w:p>
            <w:pPr>
              <w:spacing w:line="270" w:lineRule="exact"/>
              <w:jc w:val="both"/>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ign w:val="center"/>
          </w:tcPr>
          <w:p>
            <w:pPr>
              <w:rPr>
                <w:color w:val="000000" w:themeColor="text1"/>
                <w14:textFill>
                  <w14:solidFill>
                    <w14:schemeClr w14:val="tx1"/>
                  </w14:solidFill>
                </w14:textFill>
              </w:rPr>
            </w:pP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（三）配电线路、电动机、变压器的保护符合安全要求。</w:t>
            </w:r>
          </w:p>
        </w:tc>
        <w:tc>
          <w:tcPr>
            <w:tcW w:w="1026" w:type="dxa"/>
            <w:noWrap/>
            <w:vAlign w:val="center"/>
          </w:tcPr>
          <w:p>
            <w:pPr>
              <w:spacing w:line="270" w:lineRule="exact"/>
              <w:jc w:val="both"/>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ign w:val="center"/>
          </w:tcPr>
          <w:p>
            <w:pPr>
              <w:rPr>
                <w:color w:val="000000" w:themeColor="text1"/>
                <w14:textFill>
                  <w14:solidFill>
                    <w14:schemeClr w14:val="tx1"/>
                  </w14:solidFill>
                </w14:textFill>
              </w:rPr>
            </w:pP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（四）爆炸物品的领用、保管和使用符合规定。</w:t>
            </w:r>
          </w:p>
        </w:tc>
        <w:tc>
          <w:tcPr>
            <w:tcW w:w="1026" w:type="dxa"/>
            <w:noWrap/>
            <w:vAlign w:val="center"/>
          </w:tcPr>
          <w:p>
            <w:pPr>
              <w:spacing w:line="270" w:lineRule="exact"/>
              <w:jc w:val="both"/>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ign w:val="center"/>
          </w:tcPr>
          <w:p>
            <w:pPr>
              <w:rPr>
                <w:color w:val="000000" w:themeColor="text1"/>
                <w14:textFill>
                  <w14:solidFill>
                    <w14:schemeClr w14:val="tx1"/>
                  </w14:solidFill>
                </w14:textFill>
              </w:rPr>
            </w:pP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（五）有边坡工程、地质勘探工程、岩土物理力学试验和稳定性分析，有边坡监测措施。</w:t>
            </w:r>
          </w:p>
        </w:tc>
        <w:tc>
          <w:tcPr>
            <w:tcW w:w="1026" w:type="dxa"/>
            <w:noWrap/>
            <w:vAlign w:val="center"/>
          </w:tcPr>
          <w:p>
            <w:pPr>
              <w:spacing w:line="270" w:lineRule="exact"/>
              <w:jc w:val="both"/>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ign w:val="center"/>
          </w:tcPr>
          <w:p>
            <w:pPr>
              <w:rPr>
                <w:color w:val="000000" w:themeColor="text1"/>
                <w14:textFill>
                  <w14:solidFill>
                    <w14:schemeClr w14:val="tx1"/>
                  </w14:solidFill>
                </w14:textFill>
              </w:rPr>
            </w:pP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（六）有防排水设施和措施。</w:t>
            </w:r>
          </w:p>
        </w:tc>
        <w:tc>
          <w:tcPr>
            <w:tcW w:w="1026" w:type="dxa"/>
            <w:noWrap/>
            <w:vAlign w:val="center"/>
          </w:tcPr>
          <w:p>
            <w:pPr>
              <w:spacing w:line="270" w:lineRule="exact"/>
              <w:jc w:val="both"/>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ign w:val="center"/>
          </w:tcPr>
          <w:p>
            <w:pPr>
              <w:rPr>
                <w:color w:val="000000" w:themeColor="text1"/>
                <w14:textFill>
                  <w14:solidFill>
                    <w14:schemeClr w14:val="tx1"/>
                  </w14:solidFill>
                </w14:textFill>
              </w:rPr>
            </w:pP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（七）地面和采场内的防灭火措施符合规定；开采有自然发火倾向的煤层或者开采范围内存在火区时，制定专门防灭火措施。</w:t>
            </w:r>
          </w:p>
        </w:tc>
        <w:tc>
          <w:tcPr>
            <w:tcW w:w="1026" w:type="dxa"/>
            <w:noWrap/>
            <w:vAlign w:val="center"/>
          </w:tcPr>
          <w:p>
            <w:pPr>
              <w:spacing w:line="270" w:lineRule="exact"/>
              <w:jc w:val="both"/>
              <w:rPr>
                <w:rFonts w:hint="eastAsia" w:ascii="仿宋" w:eastAsia="仿宋" w:cs="仿宋"/>
                <w:color w:val="000000" w:themeColor="text1"/>
                <w:sz w:val="21"/>
                <w:szCs w:val="21"/>
                <w:lang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ign w:val="center"/>
          </w:tcPr>
          <w:p>
            <w:pPr>
              <w:rPr>
                <w:color w:val="000000" w:themeColor="text1"/>
                <w14:textFill>
                  <w14:solidFill>
                    <w14:schemeClr w14:val="tx1"/>
                  </w14:solidFill>
                </w14:textFill>
              </w:rPr>
            </w:pPr>
          </w:p>
        </w:tc>
        <w:tc>
          <w:tcPr>
            <w:tcW w:w="7803" w:type="dxa"/>
            <w:noWrap/>
            <w:vAlign w:val="center"/>
          </w:tcPr>
          <w:p>
            <w:pPr>
              <w:spacing w:line="270" w:lineRule="exact"/>
              <w:rPr>
                <w:rFonts w:hint="eastAsia" w:ascii="仿宋" w:eastAsia="仿宋" w:cs="仿宋"/>
                <w:color w:val="000000" w:themeColor="text1"/>
                <w:sz w:val="21"/>
                <w:szCs w:val="21"/>
                <w:lang w:bidi="ar-SA"/>
                <w14:textFill>
                  <w14:solidFill>
                    <w14:schemeClr w14:val="tx1"/>
                  </w14:solidFill>
                </w14:textFill>
              </w:rPr>
            </w:pPr>
            <w:r>
              <w:rPr>
                <w:rFonts w:hint="eastAsia" w:ascii="仿宋" w:eastAsia="仿宋" w:cs="仿宋"/>
                <w:color w:val="000000" w:themeColor="text1"/>
                <w:sz w:val="21"/>
                <w:szCs w:val="21"/>
                <w:lang w:bidi="ar-SA"/>
                <w14:textFill>
                  <w14:solidFill>
                    <w14:schemeClr w14:val="tx1"/>
                  </w14:solidFill>
                </w14:textFill>
              </w:rPr>
              <w:t>（八）有反映实际情况的图纸。</w:t>
            </w:r>
          </w:p>
        </w:tc>
        <w:tc>
          <w:tcPr>
            <w:tcW w:w="1026" w:type="dxa"/>
            <w:noWrap/>
            <w:vAlign w:val="center"/>
          </w:tcPr>
          <w:p>
            <w:pPr>
              <w:spacing w:line="270" w:lineRule="exact"/>
              <w:jc w:val="both"/>
              <w:rPr>
                <w:rFonts w:hint="eastAsia" w:ascii="仿宋" w:eastAsia="仿宋" w:cs="仿宋"/>
                <w:color w:val="000000" w:themeColor="text1"/>
                <w:sz w:val="21"/>
                <w:szCs w:val="21"/>
                <w:lang w:bidi="ar-SA"/>
                <w14:textFill>
                  <w14:solidFill>
                    <w14:schemeClr w14:val="tx1"/>
                  </w14:solidFill>
                </w14:textFill>
              </w:rPr>
            </w:pPr>
          </w:p>
        </w:tc>
      </w:tr>
    </w:tbl>
    <w:p>
      <w:pPr>
        <w:rPr>
          <w:rFonts w:hint="eastAsia" w:ascii="黑体" w:eastAsia="黑体" w:cs="黑体"/>
          <w:color w:val="000000" w:themeColor="text1"/>
          <w:lang w:eastAsia="zh-CN" w:bidi="ar-SA"/>
          <w14:textFill>
            <w14:solidFill>
              <w14:schemeClr w14:val="tx1"/>
            </w14:solidFill>
          </w14:textFill>
        </w:rPr>
      </w:pPr>
    </w:p>
    <w:p>
      <w:pPr>
        <w:rPr>
          <w:rFonts w:hint="eastAsia" w:ascii="黑体" w:eastAsia="黑体" w:cs="黑体"/>
          <w:color w:val="000000" w:themeColor="text1"/>
          <w:lang w:eastAsia="zh-CN" w:bidi="ar-SA"/>
          <w14:textFill>
            <w14:solidFill>
              <w14:schemeClr w14:val="tx1"/>
            </w14:solidFill>
          </w14:textFill>
        </w:rPr>
      </w:pPr>
    </w:p>
    <w:p>
      <w:pPr>
        <w:rPr>
          <w:rFonts w:hint="eastAsia" w:ascii="黑体" w:eastAsia="黑体" w:cs="黑体"/>
          <w:color w:val="000000" w:themeColor="text1"/>
          <w:lang w:eastAsia="zh-CN" w:bidi="ar-SA"/>
          <w14:textFill>
            <w14:solidFill>
              <w14:schemeClr w14:val="tx1"/>
            </w14:solidFill>
          </w14:textFill>
        </w:rPr>
      </w:pPr>
    </w:p>
    <w:p>
      <w:pPr>
        <w:rPr>
          <w:rFonts w:hint="eastAsia" w:ascii="黑体" w:eastAsia="黑体" w:cs="黑体"/>
          <w:color w:val="000000" w:themeColor="text1"/>
          <w:lang w:eastAsia="zh-CN" w:bidi="ar-SA"/>
          <w14:textFill>
            <w14:solidFill>
              <w14:schemeClr w14:val="tx1"/>
            </w14:solidFill>
          </w14:textFill>
        </w:rPr>
      </w:pPr>
    </w:p>
    <w:p>
      <w:pPr>
        <w:rPr>
          <w:rFonts w:hint="eastAsia" w:ascii="黑体" w:eastAsia="黑体" w:cs="黑体"/>
          <w:color w:val="000000" w:themeColor="text1"/>
          <w:lang w:eastAsia="zh-CN" w:bidi="ar-SA"/>
          <w14:textFill>
            <w14:solidFill>
              <w14:schemeClr w14:val="tx1"/>
            </w14:solidFill>
          </w14:textFill>
        </w:rPr>
      </w:pPr>
    </w:p>
    <w:p>
      <w:pPr>
        <w:rPr>
          <w:color w:val="000000" w:themeColor="text1"/>
          <w14:textFill>
            <w14:solidFill>
              <w14:schemeClr w14:val="tx1"/>
            </w14:solidFill>
          </w14:textFill>
        </w:rPr>
      </w:pPr>
    </w:p>
    <w:sectPr>
      <w:footerReference r:id="rId3" w:type="default"/>
      <w:pgSz w:w="11906" w:h="16838"/>
      <w:pgMar w:top="1701" w:right="1587" w:bottom="1587" w:left="1587" w:header="851" w:footer="964" w:gutter="0"/>
      <w:pgNumType w:fmt="numberInDash"/>
      <w:cols w:space="0" w:num="1"/>
      <w:rtlGutter w:val="0"/>
      <w:docGrid w:type="linesAndChars" w:linePitch="615"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Luxi Sans">
    <w:altName w:val="URW Bookman"/>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- 43 -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- 43 -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dit="trackedChanges" w:enforcement="0"/>
  <w:defaultTabStop w:val="420"/>
  <w:drawingGridHorizontalSpacing w:val="156"/>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GFhYjFkMGMzNWRkZjk3MmQ0OGY2YWNjNjE4OGFlZDEifQ=="/>
  </w:docVars>
  <w:rsids>
    <w:rsidRoot w:val="00000000"/>
    <w:rsid w:val="007429A2"/>
    <w:rsid w:val="04304578"/>
    <w:rsid w:val="04497B3B"/>
    <w:rsid w:val="0612348B"/>
    <w:rsid w:val="076775B0"/>
    <w:rsid w:val="0E012A71"/>
    <w:rsid w:val="0F8C278D"/>
    <w:rsid w:val="11A93B4C"/>
    <w:rsid w:val="12F6758B"/>
    <w:rsid w:val="132A2A6A"/>
    <w:rsid w:val="16091641"/>
    <w:rsid w:val="21CF4391"/>
    <w:rsid w:val="22E744D4"/>
    <w:rsid w:val="23CD5478"/>
    <w:rsid w:val="248E2569"/>
    <w:rsid w:val="273870AC"/>
    <w:rsid w:val="274F0B2C"/>
    <w:rsid w:val="2ADB405B"/>
    <w:rsid w:val="2E3C305F"/>
    <w:rsid w:val="2EC9247C"/>
    <w:rsid w:val="2EF35FAE"/>
    <w:rsid w:val="2F827A5E"/>
    <w:rsid w:val="30666833"/>
    <w:rsid w:val="307F5D4C"/>
    <w:rsid w:val="30CB2D3F"/>
    <w:rsid w:val="310149B3"/>
    <w:rsid w:val="33271059"/>
    <w:rsid w:val="35780FBB"/>
    <w:rsid w:val="362416AD"/>
    <w:rsid w:val="37AF33BA"/>
    <w:rsid w:val="38763ED8"/>
    <w:rsid w:val="3C131A3E"/>
    <w:rsid w:val="3CF74EBC"/>
    <w:rsid w:val="3EED7FD5"/>
    <w:rsid w:val="3F463CF9"/>
    <w:rsid w:val="3F67457A"/>
    <w:rsid w:val="3FBFEC53"/>
    <w:rsid w:val="3FCFAF22"/>
    <w:rsid w:val="41AE6491"/>
    <w:rsid w:val="43941A1A"/>
    <w:rsid w:val="44736C5A"/>
    <w:rsid w:val="44B71B00"/>
    <w:rsid w:val="4B5A31E5"/>
    <w:rsid w:val="4B8B2C9B"/>
    <w:rsid w:val="4EC66173"/>
    <w:rsid w:val="4F3E4B81"/>
    <w:rsid w:val="4FD1326B"/>
    <w:rsid w:val="50884351"/>
    <w:rsid w:val="5217598C"/>
    <w:rsid w:val="52661209"/>
    <w:rsid w:val="52884ADC"/>
    <w:rsid w:val="52D6631F"/>
    <w:rsid w:val="52D970E6"/>
    <w:rsid w:val="533B73CE"/>
    <w:rsid w:val="56FF136C"/>
    <w:rsid w:val="57BFC2F2"/>
    <w:rsid w:val="5986574F"/>
    <w:rsid w:val="59EC0C94"/>
    <w:rsid w:val="5AB0697E"/>
    <w:rsid w:val="5BEF0CEB"/>
    <w:rsid w:val="5C7B685D"/>
    <w:rsid w:val="5CCFF559"/>
    <w:rsid w:val="5E797F0A"/>
    <w:rsid w:val="5FFD61D5"/>
    <w:rsid w:val="63B51CF7"/>
    <w:rsid w:val="64037F21"/>
    <w:rsid w:val="66B028AC"/>
    <w:rsid w:val="6A1F58CE"/>
    <w:rsid w:val="6A7774B8"/>
    <w:rsid w:val="6B76151E"/>
    <w:rsid w:val="6B961EB0"/>
    <w:rsid w:val="6CFFD848"/>
    <w:rsid w:val="6D4C7F81"/>
    <w:rsid w:val="6E492F1A"/>
    <w:rsid w:val="72B355A6"/>
    <w:rsid w:val="73805E9B"/>
    <w:rsid w:val="73BAC4F2"/>
    <w:rsid w:val="73FB74C7"/>
    <w:rsid w:val="75DC5865"/>
    <w:rsid w:val="76DF83A9"/>
    <w:rsid w:val="772F0E82"/>
    <w:rsid w:val="7743215B"/>
    <w:rsid w:val="77914EEA"/>
    <w:rsid w:val="77FF07D7"/>
    <w:rsid w:val="796C4DDB"/>
    <w:rsid w:val="7AF711D9"/>
    <w:rsid w:val="7AFF979F"/>
    <w:rsid w:val="7B6F1FBD"/>
    <w:rsid w:val="7B7536C4"/>
    <w:rsid w:val="7BD5403F"/>
    <w:rsid w:val="7BD7742C"/>
    <w:rsid w:val="7C9252E5"/>
    <w:rsid w:val="7D7B24C2"/>
    <w:rsid w:val="7D9B4E14"/>
    <w:rsid w:val="7E156974"/>
    <w:rsid w:val="7EED51A0"/>
    <w:rsid w:val="7F5D6557"/>
    <w:rsid w:val="7FED00ED"/>
    <w:rsid w:val="9EFFE227"/>
    <w:rsid w:val="B6BF4FB0"/>
    <w:rsid w:val="CD53E585"/>
    <w:rsid w:val="D77F950A"/>
    <w:rsid w:val="EBBE49D0"/>
    <w:rsid w:val="EFBDAC3F"/>
    <w:rsid w:val="F483BAA3"/>
    <w:rsid w:val="F7036F20"/>
    <w:rsid w:val="F79FF31B"/>
    <w:rsid w:val="F9FBC1D9"/>
    <w:rsid w:val="FBAB73A2"/>
    <w:rsid w:val="FBBFA5FF"/>
    <w:rsid w:val="FD5E29D3"/>
    <w:rsid w:val="FD7287FB"/>
    <w:rsid w:val="FDBC61C9"/>
    <w:rsid w:val="FDDDF8C7"/>
    <w:rsid w:val="FFF4B4DF"/>
    <w:rsid w:val="FFFFEB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Times New Roman"/>
      <w:kern w:val="2"/>
      <w:sz w:val="3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szCs w:val="32"/>
    </w:rPr>
  </w:style>
  <w:style w:type="paragraph" w:styleId="6">
    <w:name w:val="Normal Indent"/>
    <w:basedOn w:val="1"/>
    <w:qFormat/>
    <w:uiPriority w:val="0"/>
    <w:pPr>
      <w:ind w:firstLine="200" w:firstLineChars="200"/>
    </w:pPr>
  </w:style>
  <w:style w:type="paragraph" w:styleId="7">
    <w:name w:val="Body Text Indent"/>
    <w:basedOn w:val="1"/>
    <w:qFormat/>
    <w:uiPriority w:val="0"/>
    <w:pPr>
      <w:ind w:firstLine="540" w:firstLineChars="180"/>
    </w:pPr>
    <w:rPr>
      <w:rFonts w:eastAsia="仿宋_GB2312"/>
      <w:sz w:val="30"/>
    </w:rPr>
  </w:style>
  <w:style w:type="paragraph" w:styleId="8">
    <w:name w:val="toc 5"/>
    <w:basedOn w:val="1"/>
    <w:next w:val="1"/>
    <w:qFormat/>
    <w:uiPriority w:val="0"/>
    <w:pPr>
      <w:ind w:left="1680"/>
    </w:pPr>
  </w:style>
  <w:style w:type="paragraph" w:styleId="9">
    <w:name w:val="toc 3"/>
    <w:basedOn w:val="1"/>
    <w:next w:val="1"/>
    <w:qFormat/>
    <w:uiPriority w:val="0"/>
    <w:pPr>
      <w:ind w:left="840"/>
    </w:pPr>
  </w:style>
  <w:style w:type="paragraph" w:styleId="10">
    <w:name w:val="footer"/>
    <w:basedOn w:val="1"/>
    <w:next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7"/>
      </w:tabs>
      <w:snapToGrid w:val="0"/>
      <w:jc w:val="center"/>
    </w:pPr>
    <w:rPr>
      <w:sz w:val="18"/>
    </w:rPr>
  </w:style>
  <w:style w:type="paragraph" w:styleId="12">
    <w:name w:val="toc 1"/>
    <w:basedOn w:val="1"/>
    <w:next w:val="1"/>
    <w:qFormat/>
    <w:uiPriority w:val="0"/>
  </w:style>
  <w:style w:type="paragraph" w:styleId="13">
    <w:name w:val="toc 4"/>
    <w:basedOn w:val="1"/>
    <w:next w:val="1"/>
    <w:qFormat/>
    <w:uiPriority w:val="0"/>
    <w:pPr>
      <w:ind w:left="1260"/>
    </w:pPr>
  </w:style>
  <w:style w:type="paragraph" w:styleId="14">
    <w:name w:val="toc 2"/>
    <w:basedOn w:val="1"/>
    <w:next w:val="1"/>
    <w:qFormat/>
    <w:uiPriority w:val="0"/>
    <w:pPr>
      <w:ind w:left="420"/>
    </w:pPr>
  </w:style>
  <w:style w:type="character" w:styleId="17">
    <w:name w:val="page number"/>
    <w:basedOn w:val="16"/>
    <w:qFormat/>
    <w:uiPriority w:val="0"/>
  </w:style>
  <w:style w:type="paragraph" w:customStyle="1" w:styleId="18">
    <w:name w:val="正文-公1"/>
    <w:basedOn w:val="1"/>
    <w:next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35</Pages>
  <Words>16257</Words>
  <Characters>16447</Characters>
  <Lines>1214</Lines>
  <Paragraphs>526</Paragraphs>
  <TotalTime>2</TotalTime>
  <ScaleCrop>false</ScaleCrop>
  <LinksUpToDate>false</LinksUpToDate>
  <CharactersWithSpaces>17542</CharactersWithSpaces>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2023-12-14T12:13:00Z</dcterms:created>
  <dc:creator>Good. chao</dc:creator>
  <cp:lastModifiedBy>孙红娟</cp:lastModifiedBy>
  <cp:lastPrinted>2024-04-07T17:16:00Z</cp:lastPrinted>
  <dcterms:modified xsi:type="dcterms:W3CDTF">2024-04-16T15:40:01Z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424EFD31A1CF427688FE4BF15C0A5CEA_11</vt:lpwstr>
  </property>
</Properties>
</file>