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40" w:lineRule="auto"/>
        <w:ind w:left="0" w:leftChars="0" w:firstLine="0" w:firstLineChars="0"/>
        <w:jc w:val="left"/>
        <w:rPr>
          <w:rFonts w:hint="default" w:ascii="黑体" w:hAnsi="黑体" w:eastAsia="黑体" w:cs="黑体"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22"/>
          <w:lang w:val="en-US" w:eastAsia="zh-CN" w:bidi="ar-SA"/>
        </w:rPr>
        <w:t>附件1</w:t>
      </w:r>
    </w:p>
    <w:p>
      <w:pPr>
        <w:pStyle w:val="9"/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9"/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答辩人员须知</w:t>
      </w:r>
    </w:p>
    <w:p>
      <w:pPr>
        <w:pStyle w:val="9"/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已通过资格审核的申报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年度工程系列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安全领域高级</w:t>
      </w:r>
      <w:r>
        <w:rPr>
          <w:rFonts w:hint="eastAsia" w:ascii="仿宋" w:hAnsi="仿宋" w:eastAsia="仿宋" w:cs="仿宋"/>
          <w:sz w:val="32"/>
          <w:szCs w:val="32"/>
        </w:rPr>
        <w:t>职称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专业技术人员</w:t>
      </w:r>
      <w:r>
        <w:rPr>
          <w:rFonts w:hint="eastAsia" w:ascii="仿宋" w:hAnsi="仿宋" w:cs="仿宋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参加答辩人员请于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8月10日上午7：00前携带本人身份证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西安市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飞鹿</w:t>
      </w:r>
      <w:r>
        <w:rPr>
          <w:rFonts w:hint="eastAsia" w:ascii="仿宋" w:hAnsi="仿宋" w:eastAsia="仿宋" w:cs="仿宋"/>
          <w:sz w:val="32"/>
          <w:szCs w:val="32"/>
        </w:rPr>
        <w:t>酒店（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西安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莲湖区莲湖路323号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报到，并在工作人员引导下在候评室等候答辩。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8月10日上午</w:t>
      </w:r>
      <w:r>
        <w:rPr>
          <w:rFonts w:hint="eastAsia" w:ascii="仿宋" w:hAnsi="仿宋" w:eastAsia="仿宋" w:cs="仿宋"/>
          <w:sz w:val="32"/>
          <w:szCs w:val="32"/>
        </w:rPr>
        <w:t>8：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准时开始答辩。答辩人员凭个人身份证，在工作人员指引下按顺序依次答辩。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.答辩人进入候评室前将通讯工具交工作人员保管。不得携带任何书籍、报纸、稿纸和计算器等进入答辩室，不得将题本、稿纸带离答辩室。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答辩人进入答辩室后，简述本人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姓名、单位及申报专业</w:t>
      </w:r>
      <w:r>
        <w:rPr>
          <w:rFonts w:hint="eastAsia" w:ascii="仿宋" w:hAnsi="仿宋" w:eastAsia="仿宋" w:cs="仿宋"/>
          <w:sz w:val="32"/>
          <w:szCs w:val="32"/>
        </w:rPr>
        <w:t>，时间不超过2分钟。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答辩人自述完毕，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领取答辩试题，</w:t>
      </w:r>
      <w:r>
        <w:rPr>
          <w:rFonts w:hint="eastAsia" w:ascii="仿宋" w:hAnsi="仿宋" w:eastAsia="仿宋" w:cs="仿宋"/>
          <w:sz w:val="32"/>
          <w:szCs w:val="32"/>
        </w:rPr>
        <w:t>答辩人从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3道试题中</w:t>
      </w:r>
      <w:r>
        <w:rPr>
          <w:rFonts w:hint="eastAsia" w:ascii="仿宋" w:hAnsi="仿宋" w:eastAsia="仿宋" w:cs="仿宋"/>
          <w:sz w:val="32"/>
          <w:szCs w:val="32"/>
        </w:rPr>
        <w:t>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题作答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（本次答辩不指定答辩论文，由评委根据本人提供的业绩资料命题）。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评委</w:t>
      </w:r>
      <w:r>
        <w:rPr>
          <w:rFonts w:hint="eastAsia" w:ascii="仿宋" w:hAnsi="仿宋" w:eastAsia="仿宋" w:cs="仿宋"/>
          <w:sz w:val="32"/>
          <w:szCs w:val="32"/>
        </w:rPr>
        <w:t>提问，回答完毕后，评委可进行补充提问。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自述、</w:t>
      </w:r>
      <w:r>
        <w:rPr>
          <w:rFonts w:hint="eastAsia" w:ascii="仿宋" w:hAnsi="仿宋" w:eastAsia="仿宋" w:cs="仿宋"/>
          <w:sz w:val="32"/>
          <w:szCs w:val="32"/>
        </w:rPr>
        <w:t>问答总时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答辩结束后，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领取通讯工具迅速</w:t>
      </w:r>
      <w:r>
        <w:rPr>
          <w:rFonts w:hint="eastAsia" w:ascii="仿宋" w:hAnsi="仿宋" w:eastAsia="仿宋" w:cs="仿宋"/>
          <w:sz w:val="32"/>
          <w:szCs w:val="32"/>
        </w:rPr>
        <w:t>离开，不得在答辩室及候评区附近逗留、闲谈。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五、严格遵守纪律，不得冒名顶替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对于违反纪律和舞弊者，视情节轻重，分别给予批评教育、取消答辩资格等处理。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762D"/>
    <w:rsid w:val="53F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5">
    <w:name w:val="NavPane"/>
    <w:basedOn w:val="1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styleId="6">
    <w:name w:val="Normal Indent"/>
    <w:basedOn w:val="1"/>
    <w:qFormat/>
    <w:uiPriority w:val="0"/>
    <w:pPr>
      <w:ind w:firstLine="880" w:firstLineChars="200"/>
    </w:pPr>
    <w:rPr>
      <w:rFonts w:ascii="Calibri" w:hAnsi="Calibri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2024-08-06T02:35:00Z</dcterms:created>
  <dc:creator>张飞</dc:creator>
  <cp:lastModifiedBy>张飞</cp:lastModifiedBy>
  <dcterms:modified xsi:type="dcterms:W3CDTF">2024-08-06T02:37:43Z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