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67855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 w14:paraId="7F16EBA2">
      <w:pPr>
        <w:pStyle w:val="2"/>
        <w:spacing w:before="0" w:after="0" w:line="600" w:lineRule="exact"/>
        <w:rPr>
          <w:rFonts w:hint="eastAsia"/>
          <w:color w:val="000000"/>
        </w:rPr>
      </w:pPr>
    </w:p>
    <w:p w14:paraId="11DDEB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仿宋" w:eastAsia="仿宋" w:cs="仿宋"/>
          <w:color w:val="000000"/>
          <w:kern w:val="2"/>
          <w:sz w:val="44"/>
          <w:szCs w:val="44"/>
          <w:lang w:val="en" w:eastAsia="e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（11家）</w:t>
      </w:r>
    </w:p>
    <w:bookmarkEnd w:id="0"/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857"/>
        <w:gridCol w:w="2211"/>
      </w:tblGrid>
      <w:tr w14:paraId="46265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4DD18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5948A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87E20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3C9A7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215E543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34A1B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01211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725BF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1A74F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E26D8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971E0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华阴市锦前程药业</w:t>
            </w:r>
          </w:p>
          <w:p w14:paraId="320CBB0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25E5E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陕西省华阴市玉泉路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26491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王昌连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76F55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（陕）WH安许证字〔2024〕0012号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66F38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冰醋酸280吨/年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14440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2024年08月02日至2027年08月01日</w:t>
            </w:r>
          </w:p>
        </w:tc>
      </w:tr>
      <w:tr w14:paraId="1A0D8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67477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E7D58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延川县鑫涛气体有限责任公司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8D131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陕西省延安市延川县冯家坪乡段家圪塔行政村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B0A54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高郎郎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72332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（陕）WH安许证字〔2024〕0050号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E0209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乙炔30万立方米/年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3B379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2024年08月03日至2027年08月02日</w:t>
            </w:r>
          </w:p>
        </w:tc>
      </w:tr>
      <w:tr w14:paraId="139A0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4BC75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EBF90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延安同辉实业有限</w:t>
            </w:r>
          </w:p>
          <w:p w14:paraId="766C1AF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A3FC8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陕西省延安市宝塔区南三十里铺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CED64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  斌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621F6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（陕）WH安许证字〔2024〕0029号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116C6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乙炔8万立方米/年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34A89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2024年08月04日至2027年08月03日</w:t>
            </w:r>
          </w:p>
        </w:tc>
      </w:tr>
      <w:tr w14:paraId="661EF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B8A17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5CA5B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西安劲雨实业有限</w:t>
            </w:r>
          </w:p>
          <w:p w14:paraId="2FBCCEB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73F6F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陕西省西咸新区沣西新城户县大王七号路北段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3BDB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姚坛礼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286A6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（陕）WH安许证字〔2024〕0025号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368D8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苯200吨/年、清防蜡剂2000吨/年、JYP-200原油破乳剂500吨/年、JY汽油助辛剂20000吨/年、JYS-200杀菌剂500吨/年、JYZ-200阻垢剂500吨/年、JYH-200缓蚀剂500吨/年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EB2C1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2024年08月04日至2027年08月03日</w:t>
            </w:r>
          </w:p>
        </w:tc>
      </w:tr>
      <w:tr w14:paraId="0D62F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3300B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D6AF8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吴起顺荣节能科技</w:t>
            </w:r>
          </w:p>
          <w:p w14:paraId="7B9CA0B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090D9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陕西省吴起县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E911F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常高博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5B20D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（陕）WH安许证字〔2024〕0378号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19661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郭克朗伴生气处理站：混烃470吨/年，液化天然气（LNG）1460吨/年。瓦社伴生气处理站：混烃180吨/年。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FEF97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2024年07月25日至2025年06月02日</w:t>
            </w:r>
          </w:p>
        </w:tc>
      </w:tr>
      <w:tr w14:paraId="1A785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8EB91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B486F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榆林市天效隆鑫化工有限公司第一分公司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45288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陕西省榆林市神木市孙家岔镇马连湾村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36A68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王小平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5ADFC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（陕）WH安许证字〔2024〕0020号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06F6B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煤焦油5万吨/年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B7296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2024年07月25日至2027年07月18日</w:t>
            </w:r>
          </w:p>
        </w:tc>
      </w:tr>
      <w:tr w14:paraId="4118A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8AEBC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CD5AF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西安大天新材料有限公司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F547D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陕西省西安市阎良区关山镇西街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DD63C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朱天社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BC712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（陕）WH安许证字〔2024〕0017号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3930D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铝箔染色涂料800吨/年；药用铝箔VC胶1000吨/年、药用铝箔OP剂1000吨/年；铝箔上光涂料800吨/年；铝箔涂料1000吨/年；压敏胶500吨/年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738B5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2024年09月01日至2027年08月31日</w:t>
            </w:r>
          </w:p>
        </w:tc>
      </w:tr>
      <w:tr w14:paraId="31960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EF1B1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8BB7F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陕西恒凯清洁能源开发利用有限公司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DA350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陕西省榆林市神木市中鸡镇前鸡村第二小组羊场东南侧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6F7CB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杜海山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638B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（陕）WH安许证字〔2024〕0027号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4A947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液化天然气（LNG）7万吨/年，重烃2000吨/年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70A90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2024年09月16日至2027年09月15日</w:t>
            </w:r>
          </w:p>
        </w:tc>
      </w:tr>
      <w:tr w14:paraId="0D9DC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A38F5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47D7C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府谷县方正镁业有限责任公司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60D3F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陕西省榆林市府谷县大昌汗乡郭家湾村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36DF7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杨  勇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7B26B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（陕）WH安许证字〔2024〕0085号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03B55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镁2万吨/年、煤焦油9万吨/年、煤气9.6亿立方米/年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F5581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2024年09月13日至2027年09月12日</w:t>
            </w:r>
          </w:p>
        </w:tc>
      </w:tr>
      <w:tr w14:paraId="1490D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3BA81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65584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陕西金泰氯碱化工</w:t>
            </w:r>
          </w:p>
          <w:p w14:paraId="7618B38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D7B98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陕西省榆林市米脂县金泰路1号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449BA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高万升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53267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（陕）WH安许证字〔2024〕0298号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BDEFF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烧碱23万吨/年，盐酸12万吨/年，液氯1万吨/年，次氯酸钠1.5万吨/年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6B39B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2024年09月22日至2027年09月21日</w:t>
            </w:r>
          </w:p>
        </w:tc>
      </w:tr>
      <w:tr w14:paraId="26CAF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1564461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2BC7B1C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陕西川空气体有限</w:t>
            </w:r>
          </w:p>
          <w:p w14:paraId="4BA7FFBC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3B2AF35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陕西省汉中市略阳县城关大沟口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4473204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谢银宇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D320F85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（陕）WH安许证字〔2024〕0040号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A011D0E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氩[压缩的或液化的]396万立方米/年，氧[压缩的或液化的]11880万立方米/年，氮[压缩的或液化的]14256万立方米/年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EDD32E8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2024年07月25日</w:t>
            </w: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val="en-US" w:eastAsia="zh-CN" w:bidi="ar-SA"/>
              </w:rPr>
              <w:t>2027年07月18日</w:t>
            </w:r>
          </w:p>
        </w:tc>
      </w:tr>
    </w:tbl>
    <w:p w14:paraId="7903DE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3E502BC5"/>
    <w:rsid w:val="3E50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2024-08-22T01:57:00Z</dcterms:created>
  <dc:creator>word科科～</dc:creator>
  <cp:lastModifiedBy>word科科～</cp:lastModifiedBy>
  <dcterms:modified xsi:type="dcterms:W3CDTF">2024-08-22T01:57:52Z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039ADFE373804DC1AA0773BD84E6A7FE_11</vt:lpwstr>
  </property>
</Properties>
</file>