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AEFCF">
      <w:pPr>
        <w:spacing w:line="600" w:lineRule="exact"/>
        <w:rPr>
          <w:rFonts w:hint="eastAsia" w:ascii="黑体" w:eastAsia="黑体" w:cs="黑体"/>
          <w:color w:val="000000"/>
          <w:lang w:val="en-US" w:eastAsia="zh-CN" w:bidi="ar-SA"/>
        </w:rPr>
      </w:pPr>
      <w:r>
        <w:rPr>
          <w:rFonts w:hint="eastAsia" w:ascii="黑体" w:eastAsia="黑体" w:cs="黑体"/>
          <w:color w:val="000000"/>
          <w:lang w:val="en-US" w:eastAsia="zh-CN" w:bidi="ar-SA"/>
        </w:rPr>
        <w:t>附件3</w:t>
      </w:r>
    </w:p>
    <w:p w14:paraId="7575992A">
      <w:pPr>
        <w:pStyle w:val="8"/>
        <w:spacing w:after="0" w:line="600" w:lineRule="exact"/>
        <w:ind w:left="0" w:leftChars="0" w:firstLine="0"/>
        <w:rPr>
          <w:rFonts w:hint="default"/>
          <w:color w:val="000000"/>
        </w:rPr>
      </w:pPr>
    </w:p>
    <w:p w14:paraId="2169BADE">
      <w:pPr>
        <w:pStyle w:val="8"/>
        <w:spacing w:after="0" w:line="600" w:lineRule="exact"/>
        <w:ind w:left="0" w:leftChars="0" w:firstLine="0"/>
        <w:jc w:val="center"/>
        <w:rPr>
          <w:rFonts w:hint="default"/>
          <w:color w:val="000000"/>
        </w:rPr>
      </w:pPr>
      <w:bookmarkStart w:id="0" w:name="_GoBack"/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eastAsia="zh-CN" w:bidi="ar-SA"/>
        </w:rPr>
        <w:t>变更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  <w:t>煤矿安全生产许可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eastAsia="zh-CN" w:bidi="ar-SA"/>
        </w:rPr>
        <w:t>证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  <w:t>企业名单（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val="en-US" w:eastAsia="zh-CN" w:bidi="ar-SA"/>
        </w:rPr>
        <w:t>12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  <w:t>家）</w:t>
      </w:r>
    </w:p>
    <w:bookmarkEnd w:id="0"/>
    <w:tbl>
      <w:tblPr>
        <w:tblStyle w:val="9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2809"/>
        <w:gridCol w:w="2820"/>
        <w:gridCol w:w="1545"/>
        <w:gridCol w:w="2175"/>
        <w:gridCol w:w="1770"/>
        <w:gridCol w:w="3076"/>
      </w:tblGrid>
      <w:tr w14:paraId="5135EC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  <w:jc w:val="center"/>
        </w:trPr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25A6310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lang w:bidi="ar-SA"/>
              </w:rPr>
              <w:t>序号</w:t>
            </w:r>
          </w:p>
        </w:tc>
        <w:tc>
          <w:tcPr>
            <w:tcW w:w="2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DFB4A05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lang w:bidi="ar-SA"/>
              </w:rPr>
              <w:t>法  人</w:t>
            </w:r>
          </w:p>
        </w:tc>
        <w:tc>
          <w:tcPr>
            <w:tcW w:w="2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3A67AA6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lang w:bidi="ar-SA"/>
              </w:rPr>
              <w:t>地  址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05BF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eastAsia="黑体" w:cs="黑体"/>
                <w:bCs/>
                <w:color w:val="000000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lang w:bidi="ar-SA"/>
              </w:rPr>
              <w:t>法定代表人</w:t>
            </w:r>
          </w:p>
          <w:p w14:paraId="5765B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eastAsia="黑体" w:cs="黑体"/>
                <w:bCs/>
                <w:color w:val="000000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lang w:bidi="ar-SA"/>
              </w:rPr>
              <w:t>（负责人）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8773FE6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lang w:bidi="ar-SA"/>
              </w:rPr>
              <w:t>许可证编号</w:t>
            </w: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41C0554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lang w:bidi="ar-SA"/>
              </w:rPr>
              <w:t>许可范围</w:t>
            </w:r>
          </w:p>
        </w:tc>
        <w:tc>
          <w:tcPr>
            <w:tcW w:w="3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A38F7BC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lang w:bidi="ar-SA"/>
              </w:rPr>
              <w:t>许可证有效期</w:t>
            </w:r>
          </w:p>
        </w:tc>
      </w:tr>
      <w:tr w14:paraId="448E1D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B38E8CD">
            <w:pPr>
              <w:widowControl/>
              <w:autoSpaceDE/>
              <w:autoSpaceDN/>
              <w:adjustRightInd/>
              <w:spacing w:before="0" w:after="0" w:line="4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31042F4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陕西彬长文家坡矿业</w:t>
            </w:r>
          </w:p>
          <w:p w14:paraId="09A3AEAE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有限公司</w:t>
            </w:r>
          </w:p>
        </w:tc>
        <w:tc>
          <w:tcPr>
            <w:tcW w:w="2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94A9D40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陕西省咸阳市彬县新民镇小章村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9DA06E4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张红卫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9F5CB37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（陕）MK安许证字〔2024〕0023号</w:t>
            </w: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D29E63C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煤炭生产</w:t>
            </w:r>
          </w:p>
        </w:tc>
        <w:tc>
          <w:tcPr>
            <w:tcW w:w="3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3DF067D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2024年08月29日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至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2027年01月31日</w:t>
            </w:r>
          </w:p>
        </w:tc>
      </w:tr>
      <w:tr w14:paraId="0C84A9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F5DEDC9">
            <w:pPr>
              <w:widowControl/>
              <w:autoSpaceDE/>
              <w:autoSpaceDN/>
              <w:adjustRightInd/>
              <w:spacing w:before="0" w:after="0" w:line="4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3F8205A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旬邑虎豪黑沟煤业</w:t>
            </w:r>
          </w:p>
          <w:p w14:paraId="05DA2D49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有限公司</w:t>
            </w:r>
          </w:p>
        </w:tc>
        <w:tc>
          <w:tcPr>
            <w:tcW w:w="2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DC22A27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陕西省旬邑县清塬乡苍耳沟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0E0C66A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王伟学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1738735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（陕）MK安许证字〔2024〕0006号</w:t>
            </w: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F83CEFD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煤炭生产</w:t>
            </w:r>
          </w:p>
        </w:tc>
        <w:tc>
          <w:tcPr>
            <w:tcW w:w="3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04805C4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2024年08月29日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至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2025年09月18日</w:t>
            </w:r>
          </w:p>
        </w:tc>
      </w:tr>
      <w:tr w14:paraId="77C190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0A54AB7">
            <w:pPr>
              <w:widowControl/>
              <w:autoSpaceDE/>
              <w:autoSpaceDN/>
              <w:adjustRightInd/>
              <w:spacing w:before="0" w:after="0" w:line="4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DE8711D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榆林市榆阳中能袁大滩</w:t>
            </w:r>
          </w:p>
          <w:p w14:paraId="63CEA560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矿业有限公司</w:t>
            </w:r>
          </w:p>
        </w:tc>
        <w:tc>
          <w:tcPr>
            <w:tcW w:w="2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4BAAD40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陕西省榆林市榆阳区小纪汗乡奔滩村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2D18F0F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汤涛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B26FE65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（陕）MK安许证字〔2024〕0003号</w:t>
            </w: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FB6CF3D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煤炭生产</w:t>
            </w:r>
          </w:p>
        </w:tc>
        <w:tc>
          <w:tcPr>
            <w:tcW w:w="3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6FB907C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2024年08月29日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至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2027年01月31日</w:t>
            </w:r>
          </w:p>
        </w:tc>
      </w:tr>
      <w:tr w14:paraId="57F211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8A1D62B">
            <w:pPr>
              <w:widowControl/>
              <w:autoSpaceDE/>
              <w:autoSpaceDN/>
              <w:adjustRightInd/>
              <w:spacing w:before="0" w:after="0" w:line="4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2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4629B38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旬邑县清塬煤矿</w:t>
            </w:r>
          </w:p>
        </w:tc>
        <w:tc>
          <w:tcPr>
            <w:tcW w:w="2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3EF535B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陕西省咸阳市旬邑县第界骆驼项村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FF8EBF3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何胜春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2553312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（陕）MK安许证字〔2024〕0241号</w:t>
            </w: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32F6BCB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煤炭生产</w:t>
            </w:r>
          </w:p>
        </w:tc>
        <w:tc>
          <w:tcPr>
            <w:tcW w:w="3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BB4E0B0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2024年08月29日至2026年12月25日</w:t>
            </w:r>
          </w:p>
        </w:tc>
      </w:tr>
      <w:tr w14:paraId="086679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0474347">
            <w:pPr>
              <w:widowControl/>
              <w:autoSpaceDE/>
              <w:autoSpaceDN/>
              <w:adjustRightInd/>
              <w:spacing w:before="0" w:after="0" w:line="4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2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EF67546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陕西澄城董东煤业有限</w:t>
            </w:r>
          </w:p>
          <w:p w14:paraId="07376F5E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责任公司</w:t>
            </w:r>
          </w:p>
        </w:tc>
        <w:tc>
          <w:tcPr>
            <w:tcW w:w="2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A9784CB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陕西省渭南市澄城县庄头乡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CF6B2F9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雷慧君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A2D96F5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（陕）MK安许证字〔2024〕0136号</w:t>
            </w: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40681E0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煤炭生产</w:t>
            </w:r>
          </w:p>
        </w:tc>
        <w:tc>
          <w:tcPr>
            <w:tcW w:w="3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00BD322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2024年08月29日至2024年12月31日</w:t>
            </w:r>
          </w:p>
        </w:tc>
      </w:tr>
      <w:tr w14:paraId="21314B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BEB8A5D">
            <w:pPr>
              <w:widowControl/>
              <w:autoSpaceDE/>
              <w:autoSpaceDN/>
              <w:adjustRightInd/>
              <w:spacing w:before="0" w:after="0" w:line="4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2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A008E60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府谷县兴胜民煤矿</w:t>
            </w:r>
          </w:p>
          <w:p w14:paraId="49156083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有限公司</w:t>
            </w:r>
          </w:p>
        </w:tc>
        <w:tc>
          <w:tcPr>
            <w:tcW w:w="2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7D9E28C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陕西省府谷县老高川镇孙家梁村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2F8B69C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曹俊贤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44C2AA6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（陕）MK安许证字〔2024〕0051号</w:t>
            </w: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FF011E2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煤炭生产</w:t>
            </w:r>
          </w:p>
        </w:tc>
        <w:tc>
          <w:tcPr>
            <w:tcW w:w="3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1B23C89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2024年08月29日至2025年07月19日</w:t>
            </w:r>
          </w:p>
        </w:tc>
      </w:tr>
      <w:tr w14:paraId="186614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C477B9F">
            <w:pPr>
              <w:widowControl/>
              <w:autoSpaceDE/>
              <w:autoSpaceDN/>
              <w:adjustRightInd/>
              <w:spacing w:before="0" w:after="0" w:line="4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2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DE5C031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榆林市神树畔矿业投资</w:t>
            </w:r>
          </w:p>
          <w:p w14:paraId="455B3D6F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有限公司</w:t>
            </w:r>
          </w:p>
        </w:tc>
        <w:tc>
          <w:tcPr>
            <w:tcW w:w="2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2B72596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陕西省榆林市榆阳区麻黄梁镇断桥村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9F60D98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马东升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763E0F8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（陕）MK安许证字〔2024〕0018号</w:t>
            </w: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4256C28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煤炭生产</w:t>
            </w:r>
          </w:p>
        </w:tc>
        <w:tc>
          <w:tcPr>
            <w:tcW w:w="3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6D6AE14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2024年08月29日至2025年04月02日</w:t>
            </w:r>
          </w:p>
        </w:tc>
      </w:tr>
      <w:tr w14:paraId="2D7BF3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5E75980">
            <w:pPr>
              <w:widowControl/>
              <w:autoSpaceDE/>
              <w:autoSpaceDN/>
              <w:adjustRightInd/>
              <w:spacing w:before="0" w:after="0" w:line="4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8</w:t>
            </w:r>
          </w:p>
        </w:tc>
        <w:tc>
          <w:tcPr>
            <w:tcW w:w="2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52FA523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横山县韩岔乡庙渠煤矿</w:t>
            </w:r>
          </w:p>
        </w:tc>
        <w:tc>
          <w:tcPr>
            <w:tcW w:w="2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786F54A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陕西省横山县韩岔乡</w:t>
            </w:r>
          </w:p>
          <w:p w14:paraId="329E0DD1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白岔村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0D8601B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曹晨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6867D0C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（陕）MK安许证字〔2024〕0231号</w:t>
            </w: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BF9E2F3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煤炭生产</w:t>
            </w:r>
          </w:p>
        </w:tc>
        <w:tc>
          <w:tcPr>
            <w:tcW w:w="3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CA0F79C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2024年08月29日至2026年12月31日</w:t>
            </w:r>
          </w:p>
        </w:tc>
      </w:tr>
      <w:tr w14:paraId="3435EC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54A4D39">
            <w:pPr>
              <w:widowControl/>
              <w:autoSpaceDE/>
              <w:autoSpaceDN/>
              <w:adjustRightInd/>
              <w:spacing w:before="0" w:after="0" w:line="4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</w:p>
        </w:tc>
        <w:tc>
          <w:tcPr>
            <w:tcW w:w="2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30C5E77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陕西横山县高兴庄煤矿</w:t>
            </w:r>
          </w:p>
        </w:tc>
        <w:tc>
          <w:tcPr>
            <w:tcW w:w="2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0ED5327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陕西省榆林市横山区</w:t>
            </w:r>
          </w:p>
          <w:p w14:paraId="6B67DA90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波罗镇高兴庄村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4706B13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孙计明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C077B0A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（陕）MK安许证字〔2024〕0285号</w:t>
            </w: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3A90217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煤炭生产</w:t>
            </w:r>
          </w:p>
        </w:tc>
        <w:tc>
          <w:tcPr>
            <w:tcW w:w="3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D3E3941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2024年08月29日至2027年06月27日</w:t>
            </w:r>
          </w:p>
        </w:tc>
      </w:tr>
      <w:tr w14:paraId="77C802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09B4710">
            <w:pPr>
              <w:widowControl/>
              <w:autoSpaceDE/>
              <w:autoSpaceDN/>
              <w:adjustRightInd/>
              <w:spacing w:before="0" w:after="0" w:line="4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2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82DC17A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黄陵县南川二号煤炭实业有限责任公司</w:t>
            </w:r>
          </w:p>
        </w:tc>
        <w:tc>
          <w:tcPr>
            <w:tcW w:w="2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011FD50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陕西省延安市黄陵县</w:t>
            </w:r>
          </w:p>
          <w:p w14:paraId="3B5A9A62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店头镇张湾村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6D8ECD2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兰团晖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E722615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（陕）MK安许证字〔2024〕0142号</w:t>
            </w: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0EBFC27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煤炭生产</w:t>
            </w:r>
          </w:p>
        </w:tc>
        <w:tc>
          <w:tcPr>
            <w:tcW w:w="3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5ABD25B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2024年08月29日至2026年01月25日</w:t>
            </w:r>
          </w:p>
        </w:tc>
      </w:tr>
      <w:tr w14:paraId="07EDD9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714B69E">
            <w:pPr>
              <w:widowControl/>
              <w:autoSpaceDE/>
              <w:autoSpaceDN/>
              <w:adjustRightInd/>
              <w:spacing w:before="0" w:after="0" w:line="4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11</w:t>
            </w:r>
          </w:p>
        </w:tc>
        <w:tc>
          <w:tcPr>
            <w:tcW w:w="2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1061AC5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陕西有色榆林煤业</w:t>
            </w:r>
          </w:p>
          <w:p w14:paraId="48EAD62C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有限公司</w:t>
            </w:r>
          </w:p>
        </w:tc>
        <w:tc>
          <w:tcPr>
            <w:tcW w:w="2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4CE9CA8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陕西省榆林市榆阳区</w:t>
            </w:r>
          </w:p>
          <w:p w14:paraId="73C7B126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金鸡滩镇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A4077FD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王宏生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D5AAA0D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（陕）MK安许证字〔2024〕0028号</w:t>
            </w: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2ADFF08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煤炭生产</w:t>
            </w:r>
          </w:p>
        </w:tc>
        <w:tc>
          <w:tcPr>
            <w:tcW w:w="3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52E320A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2024年08月29日至2025年04月29日</w:t>
            </w:r>
          </w:p>
        </w:tc>
      </w:tr>
      <w:tr w14:paraId="40E02D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859865F">
            <w:pPr>
              <w:widowControl/>
              <w:autoSpaceDE/>
              <w:autoSpaceDN/>
              <w:adjustRightInd/>
              <w:spacing w:before="0" w:after="0" w:line="4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12</w:t>
            </w:r>
          </w:p>
        </w:tc>
        <w:tc>
          <w:tcPr>
            <w:tcW w:w="2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617501C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铜川市耀州区瑶曲镇铜鑫煤矿合伙企业（有限合伙）</w:t>
            </w:r>
          </w:p>
        </w:tc>
        <w:tc>
          <w:tcPr>
            <w:tcW w:w="2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792C941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陕西省铜川市耀州区</w:t>
            </w:r>
          </w:p>
          <w:p w14:paraId="035439C2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瑶曲镇草滩村荒草湾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21B4159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姜正发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284F42F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（陕）MK安许证字〔2024〕0144号</w:t>
            </w: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3FF94A1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煤炭生产</w:t>
            </w:r>
          </w:p>
        </w:tc>
        <w:tc>
          <w:tcPr>
            <w:tcW w:w="3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CF0E8C6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2024年08月29日至2025年12月31日</w:t>
            </w:r>
          </w:p>
        </w:tc>
      </w:tr>
    </w:tbl>
    <w:p w14:paraId="124971A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zM2NlY2EzNDI1YzBiMzlmZmEwNTQ2ZTZmNzNhNDcifQ=="/>
  </w:docVars>
  <w:rsids>
    <w:rsidRoot w:val="4F972F50"/>
    <w:rsid w:val="4F972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3"/>
    <w:next w:val="1"/>
    <w:qFormat/>
    <w:uiPriority w:val="0"/>
    <w:pPr>
      <w:widowControl/>
      <w:spacing w:before="100" w:beforeAutospacing="1" w:line="240" w:lineRule="exact"/>
      <w:jc w:val="left"/>
    </w:pPr>
    <w:rPr>
      <w:rFonts w:ascii="Arial" w:hAnsi="Arial" w:eastAsia="宋体" w:cs="Verdana"/>
      <w:b/>
      <w:bCs/>
      <w:kern w:val="0"/>
      <w:sz w:val="24"/>
      <w:lang w:bidi="ar-SA"/>
    </w:rPr>
  </w:style>
  <w:style w:type="paragraph" w:styleId="3">
    <w:name w:val="Document Map"/>
    <w:basedOn w:val="1"/>
    <w:next w:val="4"/>
    <w:qFormat/>
    <w:uiPriority w:val="0"/>
    <w:rPr>
      <w:rFonts w:ascii="宋体" w:eastAsia="宋体" w:cs="Times New Roman"/>
      <w:sz w:val="18"/>
      <w:szCs w:val="18"/>
      <w:lang w:bidi="ar-SA"/>
    </w:rPr>
  </w:style>
  <w:style w:type="paragraph" w:styleId="4">
    <w:name w:val="toc 5"/>
    <w:basedOn w:val="1"/>
    <w:next w:val="1"/>
    <w:uiPriority w:val="0"/>
    <w:pPr>
      <w:ind w:left="1680"/>
    </w:pPr>
  </w:style>
  <w:style w:type="paragraph" w:styleId="5">
    <w:name w:val="caption"/>
    <w:basedOn w:val="1"/>
    <w:next w:val="1"/>
    <w:qFormat/>
    <w:uiPriority w:val="0"/>
    <w:rPr>
      <w:rFonts w:ascii="黑体" w:eastAsia="黑体"/>
      <w:sz w:val="20"/>
    </w:rPr>
  </w:style>
  <w:style w:type="paragraph" w:styleId="6">
    <w:name w:val="Body Text"/>
    <w:basedOn w:val="1"/>
    <w:next w:val="1"/>
    <w:qFormat/>
    <w:uiPriority w:val="0"/>
    <w:pPr>
      <w:spacing w:line="520" w:lineRule="exact"/>
    </w:pPr>
    <w:rPr>
      <w:sz w:val="18"/>
    </w:rPr>
  </w:style>
  <w:style w:type="paragraph" w:styleId="7">
    <w:name w:val="Body Text Indent"/>
    <w:basedOn w:val="1"/>
    <w:next w:val="5"/>
    <w:uiPriority w:val="0"/>
    <w:pPr>
      <w:spacing w:after="120"/>
      <w:ind w:left="200" w:leftChars="200"/>
    </w:pPr>
    <w:rPr>
      <w:sz w:val="24"/>
    </w:rPr>
  </w:style>
  <w:style w:type="paragraph" w:styleId="8">
    <w:name w:val="Body Text First Indent 2"/>
    <w:basedOn w:val="7"/>
    <w:next w:val="6"/>
    <w:qFormat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2024-09-13T08:50:00Z</dcterms:created>
  <dc:creator>admin</dc:creator>
  <cp:lastModifiedBy>admin</cp:lastModifiedBy>
  <dcterms:modified xsi:type="dcterms:W3CDTF">2024-09-13T08:50:51Z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0408EA4D51B34D9D8ABAD27E1F8FDD27_11</vt:lpwstr>
  </property>
</Properties>
</file>