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2</w:t>
      </w:r>
    </w:p>
    <w:p>
      <w:pPr>
        <w:pStyle w:val="2"/>
        <w:spacing w:after="0" w:line="3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</w:p>
    <w:p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延期非煤矿矿山安全生产许可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val="en-US" w:eastAsia="zh-CN" w:bidi="ar-SA"/>
        </w:rPr>
        <w:t>4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bidi="ar-SA"/>
        </w:rPr>
        <w:t>家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）</w:t>
      </w:r>
    </w:p>
    <w:bookmarkEnd w:id="0"/>
    <w:p>
      <w:pPr>
        <w:spacing w:line="300" w:lineRule="exact"/>
        <w:rPr>
          <w:rFonts w:hint="eastAsia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2279"/>
        <w:gridCol w:w="2829"/>
        <w:gridCol w:w="1331"/>
        <w:gridCol w:w="2017"/>
        <w:gridCol w:w="3359"/>
        <w:gridCol w:w="2177"/>
      </w:tblGrid>
      <w:tr>
        <w:trPr>
          <w:trHeight w:val="1140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法  人</w:t>
            </w:r>
          </w:p>
        </w:tc>
        <w:tc>
          <w:tcPr>
            <w:tcW w:w="2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地  址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（负责人）</w:t>
            </w:r>
          </w:p>
        </w:tc>
        <w:tc>
          <w:tcPr>
            <w:tcW w:w="2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许可证编号</w:t>
            </w:r>
          </w:p>
        </w:tc>
        <w:tc>
          <w:tcPr>
            <w:tcW w:w="3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许可范围</w:t>
            </w:r>
          </w:p>
        </w:tc>
        <w:tc>
          <w:tcPr>
            <w:tcW w:w="2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许可证有效期</w:t>
            </w:r>
          </w:p>
        </w:tc>
      </w:tr>
      <w:tr>
        <w:trPr>
          <w:trHeight w:val="1226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宋体" w:eastAsia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山阳奥科粉体有限公司</w:t>
            </w:r>
          </w:p>
        </w:tc>
        <w:tc>
          <w:tcPr>
            <w:tcW w:w="2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陕西省商洛市山阳县延平镇西河村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张世荣</w:t>
            </w:r>
          </w:p>
        </w:tc>
        <w:tc>
          <w:tcPr>
            <w:tcW w:w="2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（陕）FM安许证字〔2024〕0202号</w:t>
            </w:r>
          </w:p>
        </w:tc>
        <w:tc>
          <w:tcPr>
            <w:tcW w:w="3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窑沟-段家沟-靳家河重晶石矿Ⅰ号矿体地下开采（标高898-853米）</w:t>
            </w:r>
          </w:p>
        </w:tc>
        <w:tc>
          <w:tcPr>
            <w:tcW w:w="2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2024年08月27日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2027年06月06日</w:t>
            </w:r>
          </w:p>
        </w:tc>
      </w:tr>
      <w:tr>
        <w:trPr>
          <w:trHeight w:val="1295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汉中唐枫化工有限责任公司</w:t>
            </w:r>
          </w:p>
        </w:tc>
        <w:tc>
          <w:tcPr>
            <w:tcW w:w="2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陕西省汉中市勉县茶店镇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茶店村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杨王江</w:t>
            </w:r>
          </w:p>
        </w:tc>
        <w:tc>
          <w:tcPr>
            <w:tcW w:w="2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（陕）FM安许证字〔2024〕0808号</w:t>
            </w:r>
          </w:p>
        </w:tc>
        <w:tc>
          <w:tcPr>
            <w:tcW w:w="3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勉县磷矿北翼矿区地下开采（标高620-450米）</w:t>
            </w:r>
          </w:p>
        </w:tc>
        <w:tc>
          <w:tcPr>
            <w:tcW w:w="2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2024年08月27日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2027年07月31日</w:t>
            </w:r>
          </w:p>
        </w:tc>
      </w:tr>
      <w:tr>
        <w:trPr>
          <w:trHeight w:val="1223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凤县盛源铅锌选矿厂</w:t>
            </w:r>
          </w:p>
        </w:tc>
        <w:tc>
          <w:tcPr>
            <w:tcW w:w="2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陕西省宝鸡市凤县留凤关镇张坡沟村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张小平</w:t>
            </w:r>
          </w:p>
        </w:tc>
        <w:tc>
          <w:tcPr>
            <w:tcW w:w="2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（陕）FM安许证字〔2024〕0204号</w:t>
            </w:r>
          </w:p>
        </w:tc>
        <w:tc>
          <w:tcPr>
            <w:tcW w:w="3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斜沟尾矿库运营（总坝高59米，配套选厂能力40000吨/年）</w:t>
            </w:r>
          </w:p>
        </w:tc>
        <w:tc>
          <w:tcPr>
            <w:tcW w:w="2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2024年10月11日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2027年10月10日</w:t>
            </w:r>
          </w:p>
        </w:tc>
      </w:tr>
      <w:tr>
        <w:trPr>
          <w:trHeight w:val="1267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铜川市杨泉山矿业有限责任公司</w:t>
            </w:r>
          </w:p>
        </w:tc>
        <w:tc>
          <w:tcPr>
            <w:tcW w:w="2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陕西省铜川市耀州区惠塬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工业园区(青惠公路惠塬村终点右侧)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陈龙</w:t>
            </w:r>
          </w:p>
        </w:tc>
        <w:tc>
          <w:tcPr>
            <w:tcW w:w="2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（陕）FM安许证字〔2024〕3802号</w:t>
            </w:r>
          </w:p>
        </w:tc>
        <w:tc>
          <w:tcPr>
            <w:tcW w:w="3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水泥用灰岩矿露天开采（标1188-970米）</w:t>
            </w:r>
          </w:p>
        </w:tc>
        <w:tc>
          <w:tcPr>
            <w:tcW w:w="2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2024年09月30日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2027年09月29日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FCCBF"/>
    <w:rsid w:val="39FFC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Dialog" w:hAnsi="Dialog" w:eastAsia="仿宋" w:cs="Dialog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Office_4.3.0.7280_F1E327BC-269C-435d-A152-05C5408002CA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2024-10-12T19:49:00Z</dcterms:created>
  <dc:creator>word科科～</dc:creator>
  <cp:lastModifiedBy>word科科～</cp:lastModifiedBy>
  <dcterms:modified xsi:type="dcterms:W3CDTF">2024-10-12T19:49:19Z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2052-4.3.0.7280</vt:lpwstr>
  </property>
  <property fmtid="{D5CDD505-2E9C-101B-9397-08002B2CF9AE}" pid="3" name="ICV">
    <vt:lpwstr>5B1098426597769733620A67BDA8B643</vt:lpwstr>
  </property>
</Properties>
</file>